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02DF5" w14:textId="1DB88477" w:rsidR="00A8188C" w:rsidRPr="00CA4B24" w:rsidRDefault="00D006DC" w:rsidP="00A8188C">
      <w:pPr>
        <w:tabs>
          <w:tab w:val="right" w:pos="9639"/>
        </w:tabs>
        <w:rPr>
          <w:rFonts w:ascii="Arial" w:eastAsia="Times New Roman" w:hAnsi="Arial" w:cs="Arial"/>
          <w:b/>
          <w:sz w:val="24"/>
        </w:rPr>
      </w:pPr>
      <w:bookmarkStart w:id="0" w:name="_Hlk181981537"/>
      <w:r>
        <w:rPr>
          <w:rFonts w:ascii="Arial" w:eastAsiaTheme="minorEastAsia" w:hAnsi="Arial" w:cs="Arial"/>
          <w:b/>
          <w:sz w:val="24"/>
          <w:szCs w:val="24"/>
          <w:lang w:eastAsia="zh-CN"/>
        </w:rPr>
        <w:t>3GPP TSG-RAN WG4 Meeting # 117</w:t>
      </w:r>
      <w:r w:rsidR="00A8188C" w:rsidRPr="00CA4B24">
        <w:rPr>
          <w:rFonts w:ascii="Arial" w:eastAsia="Times New Roman" w:hAnsi="Arial" w:cs="Arial"/>
          <w:b/>
          <w:sz w:val="24"/>
        </w:rPr>
        <w:t xml:space="preserve">        </w:t>
      </w:r>
      <w:r w:rsidR="00A8188C" w:rsidRPr="00CA4B24">
        <w:rPr>
          <w:rFonts w:ascii="Arial" w:eastAsia="MS Mincho" w:hAnsi="Arial" w:cs="Arial" w:hint="eastAsia"/>
          <w:b/>
          <w:sz w:val="24"/>
        </w:rPr>
        <w:t xml:space="preserve">                     </w:t>
      </w:r>
      <w:r w:rsidR="00A8188C">
        <w:rPr>
          <w:rFonts w:ascii="Arial" w:eastAsia="MS Mincho" w:hAnsi="Arial" w:cs="Arial"/>
          <w:b/>
          <w:sz w:val="24"/>
        </w:rPr>
        <w:t xml:space="preserve">    </w:t>
      </w:r>
      <w:r w:rsidR="00A8188C" w:rsidRPr="00CA4B24">
        <w:rPr>
          <w:rFonts w:ascii="Arial" w:eastAsia="MS Mincho" w:hAnsi="Arial" w:cs="Arial" w:hint="eastAsia"/>
          <w:b/>
          <w:sz w:val="24"/>
        </w:rPr>
        <w:t xml:space="preserve">             </w:t>
      </w:r>
      <w:r w:rsidR="00A8188C" w:rsidRPr="00CA4B24">
        <w:rPr>
          <w:rFonts w:ascii="Arial" w:eastAsia="MS Mincho" w:hAnsi="Arial" w:cs="Arial"/>
          <w:b/>
          <w:sz w:val="24"/>
        </w:rPr>
        <w:t xml:space="preserve">   </w:t>
      </w:r>
      <w:r w:rsidR="00A8188C" w:rsidRPr="00CA4B24">
        <w:rPr>
          <w:rFonts w:ascii="Arial" w:eastAsia="MS Mincho" w:hAnsi="Arial" w:cs="Arial" w:hint="eastAsia"/>
          <w:b/>
          <w:sz w:val="24"/>
        </w:rPr>
        <w:t xml:space="preserve">       </w:t>
      </w:r>
      <w:r w:rsidR="00A8188C" w:rsidRPr="00CA4B24">
        <w:rPr>
          <w:rFonts w:ascii="Arial" w:eastAsia="MS Mincho" w:hAnsi="Arial" w:cs="Arial"/>
          <w:b/>
          <w:sz w:val="24"/>
        </w:rPr>
        <w:t xml:space="preserve"> </w:t>
      </w:r>
      <w:r w:rsidR="00A8188C" w:rsidRPr="00CA4B24">
        <w:rPr>
          <w:rFonts w:asciiTheme="minorEastAsia" w:eastAsia="Times New Roman" w:hAnsiTheme="minorEastAsia" w:cs="Arial" w:hint="eastAsia"/>
          <w:b/>
          <w:sz w:val="24"/>
        </w:rPr>
        <w:t xml:space="preserve">  </w:t>
      </w:r>
      <w:r w:rsidR="00CF0837">
        <w:rPr>
          <w:rFonts w:asciiTheme="minorEastAsia" w:eastAsia="Times New Roman" w:hAnsiTheme="minorEastAsia" w:cs="Arial"/>
          <w:b/>
          <w:sz w:val="24"/>
        </w:rPr>
        <w:t xml:space="preserve">    </w:t>
      </w:r>
      <w:r w:rsidR="00CF0837" w:rsidRPr="00CF0837">
        <w:rPr>
          <w:rFonts w:ascii="Arial" w:eastAsia="MS Mincho" w:hAnsi="Arial" w:cs="Arial"/>
          <w:b/>
          <w:sz w:val="24"/>
        </w:rPr>
        <w:t>R4-2521687</w:t>
      </w:r>
    </w:p>
    <w:p w14:paraId="7D1FCD4B" w14:textId="7251B223" w:rsidR="00A8188C" w:rsidRPr="00CA4B24" w:rsidRDefault="00D006DC" w:rsidP="00A8188C">
      <w:pPr>
        <w:spacing w:after="120"/>
        <w:ind w:left="1985" w:hanging="1985"/>
        <w:rPr>
          <w:rFonts w:ascii="Arial" w:eastAsia="Times New Roman" w:hAnsi="Arial" w:cs="Arial"/>
          <w:b/>
          <w:sz w:val="24"/>
        </w:rPr>
      </w:pPr>
      <w:r>
        <w:rPr>
          <w:rFonts w:ascii="Arial" w:eastAsiaTheme="minorEastAsia" w:hAnsi="Arial" w:cs="Arial"/>
          <w:b/>
          <w:sz w:val="24"/>
          <w:szCs w:val="24"/>
          <w:lang w:eastAsia="zh-CN"/>
        </w:rPr>
        <w:t>Dallas, USA, 17</w:t>
      </w:r>
      <w:r w:rsidRPr="00F7257A">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Pr>
          <w:rFonts w:ascii="Arial" w:hAnsi="Arial"/>
          <w:b/>
          <w:sz w:val="24"/>
          <w:szCs w:val="24"/>
          <w:lang w:eastAsia="zh-CN"/>
        </w:rPr>
        <w:t>– 21</w:t>
      </w:r>
      <w:r w:rsidRPr="0000226C">
        <w:rPr>
          <w:rFonts w:ascii="Arial" w:hAnsi="Arial"/>
          <w:b/>
          <w:sz w:val="24"/>
          <w:szCs w:val="24"/>
          <w:vertAlign w:val="superscript"/>
          <w:lang w:eastAsia="zh-CN"/>
        </w:rPr>
        <w:t>st</w:t>
      </w:r>
      <w:r>
        <w:rPr>
          <w:rFonts w:ascii="Arial" w:hAnsi="Arial"/>
          <w:b/>
          <w:sz w:val="24"/>
          <w:szCs w:val="24"/>
          <w:lang w:eastAsia="zh-CN"/>
        </w:rPr>
        <w:t xml:space="preserve"> November, 2025</w:t>
      </w:r>
    </w:p>
    <w:bookmarkEnd w:id="0"/>
    <w:p w14:paraId="4813A66A" w14:textId="77777777" w:rsidR="00A8188C" w:rsidRPr="002F55C2" w:rsidRDefault="00A8188C" w:rsidP="00A8188C">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34E40733" w14:textId="4DE7D772" w:rsidR="00A8188C" w:rsidRPr="00873E1F" w:rsidRDefault="00A8188C" w:rsidP="00A8188C">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Pr="00A8188C">
        <w:rPr>
          <w:rFonts w:ascii="Arial" w:eastAsia="MS Mincho" w:hAnsi="Arial" w:cs="Arial"/>
          <w:bCs/>
          <w:color w:val="000000"/>
        </w:rPr>
        <w:t xml:space="preserve">Discussion on </w:t>
      </w:r>
      <w:r w:rsidR="00505576" w:rsidRPr="00505576">
        <w:rPr>
          <w:rFonts w:ascii="Arial" w:eastAsia="MS Mincho" w:hAnsi="Arial" w:cs="Arial"/>
          <w:bCs/>
          <w:color w:val="000000"/>
        </w:rPr>
        <w:t>Rel-20 RRM Enhancements redcap</w:t>
      </w:r>
    </w:p>
    <w:p w14:paraId="2AF50F70" w14:textId="17484485" w:rsidR="00A8188C" w:rsidRPr="00AB4182" w:rsidRDefault="00A8188C" w:rsidP="00A8188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6D3CA2">
        <w:rPr>
          <w:rFonts w:ascii="Arial" w:eastAsia="MS Mincho" w:hAnsi="Arial" w:cs="Arial"/>
          <w:b/>
          <w:color w:val="000000"/>
          <w:lang w:val="pt-BR"/>
        </w:rPr>
        <w:t>Agenda item:</w:t>
      </w:r>
      <w:r w:rsidRPr="006D3CA2">
        <w:rPr>
          <w:rFonts w:ascii="Arial" w:eastAsia="MS Mincho" w:hAnsi="Arial" w:cs="Arial"/>
          <w:b/>
          <w:color w:val="000000"/>
          <w:lang w:val="pt-BR"/>
        </w:rPr>
        <w:tab/>
      </w:r>
      <w:r w:rsidRPr="006D3CA2">
        <w:rPr>
          <w:rFonts w:ascii="Arial" w:eastAsia="MS Mincho" w:hAnsi="Arial" w:cs="Arial" w:hint="eastAsia"/>
          <w:b/>
          <w:color w:val="000000"/>
          <w:lang w:val="pt-BR" w:eastAsia="ja-JP"/>
        </w:rPr>
        <w:tab/>
      </w:r>
      <w:r w:rsidRPr="006D3CA2">
        <w:rPr>
          <w:rFonts w:ascii="Arial" w:eastAsia="MS Mincho" w:hAnsi="Arial" w:cs="Arial" w:hint="eastAsia"/>
          <w:b/>
          <w:color w:val="000000"/>
          <w:lang w:val="pt-BR" w:eastAsia="ja-JP"/>
        </w:rPr>
        <w:tab/>
      </w:r>
      <w:r w:rsidR="00CF0837" w:rsidRPr="00CF0837">
        <w:rPr>
          <w:rFonts w:ascii="Arial" w:eastAsiaTheme="minorEastAsia" w:hAnsi="Arial" w:cs="Arial"/>
          <w:color w:val="000000"/>
        </w:rPr>
        <w:t>7.4.3.2</w:t>
      </w:r>
    </w:p>
    <w:p w14:paraId="165E0259" w14:textId="77777777" w:rsidR="00A8188C" w:rsidRPr="00271A38" w:rsidRDefault="00A8188C" w:rsidP="00A8188C">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Pr>
          <w:rFonts w:ascii="Arial" w:eastAsia="MS Mincho" w:hAnsi="Arial" w:cs="Arial"/>
          <w:color w:val="000000"/>
          <w:lang w:eastAsia="ja-JP"/>
        </w:rPr>
        <w:t>Discussion</w:t>
      </w:r>
    </w:p>
    <w:p w14:paraId="6445154C" w14:textId="0DB6032F" w:rsidR="009B37B2" w:rsidRDefault="002E456A" w:rsidP="0062292E">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36DEC51C" w14:textId="1A6E17D8" w:rsidR="0014580B" w:rsidRDefault="00C4063D" w:rsidP="00C241B4">
      <w:pPr>
        <w:spacing w:beforeLines="50" w:before="120" w:afterLines="50" w:after="120" w:line="300" w:lineRule="auto"/>
      </w:pPr>
      <w:r w:rsidRPr="005C418F">
        <w:t xml:space="preserve">In this meeting, we will give </w:t>
      </w:r>
      <w:r w:rsidR="008B56F0">
        <w:rPr>
          <w:rFonts w:hint="eastAsia"/>
          <w:lang w:eastAsia="zh-CN"/>
        </w:rPr>
        <w:t>continue</w:t>
      </w:r>
      <w:r>
        <w:t xml:space="preserve"> </w:t>
      </w:r>
      <w:r w:rsidR="008B56F0">
        <w:t>discussions</w:t>
      </w:r>
      <w:r>
        <w:t xml:space="preserve"> on </w:t>
      </w:r>
      <w:r w:rsidRPr="00256047">
        <w:t>Rel-20 RRM Enhancements redcap</w:t>
      </w:r>
      <w:r w:rsidR="008B56F0">
        <w:t xml:space="preserve"> based on agreed WF [1]</w:t>
      </w:r>
      <w:r w:rsidRPr="005C418F">
        <w:t>.</w:t>
      </w:r>
    </w:p>
    <w:p w14:paraId="7F59A391" w14:textId="542745AC" w:rsidR="009B37B2" w:rsidRDefault="002E456A" w:rsidP="007A30A6">
      <w:pPr>
        <w:pStyle w:val="1"/>
        <w:rPr>
          <w:lang w:val="en-GB" w:eastAsia="ja-JP"/>
        </w:rPr>
      </w:pPr>
      <w:r>
        <w:rPr>
          <w:lang w:val="en-GB" w:eastAsia="ja-JP"/>
        </w:rPr>
        <w:t>2</w:t>
      </w:r>
      <w:r w:rsidR="00E97142">
        <w:rPr>
          <w:lang w:val="en-GB" w:eastAsia="ja-JP"/>
        </w:rPr>
        <w:tab/>
      </w:r>
      <w:r w:rsidR="008915B9" w:rsidRPr="008915B9">
        <w:rPr>
          <w:lang w:val="en-GB" w:eastAsia="ja-JP"/>
        </w:rPr>
        <w:t>Relaxed RLM/BFD RRM requirements</w:t>
      </w:r>
    </w:p>
    <w:p w14:paraId="5EE75F87" w14:textId="296C6CEF" w:rsidR="00DF24D7" w:rsidRDefault="00C75625" w:rsidP="00C75625">
      <w:pPr>
        <w:spacing w:beforeLines="50" w:before="120" w:afterLines="50" w:after="120" w:line="300" w:lineRule="auto"/>
        <w:rPr>
          <w:lang w:eastAsia="zh-CN"/>
        </w:rPr>
      </w:pPr>
      <w:r>
        <w:rPr>
          <w:rFonts w:hint="eastAsia"/>
          <w:lang w:eastAsia="zh-CN"/>
        </w:rPr>
        <w:t>T</w:t>
      </w:r>
      <w:r>
        <w:rPr>
          <w:lang w:eastAsia="zh-CN"/>
        </w:rPr>
        <w:t xml:space="preserve">he </w:t>
      </w:r>
      <w:r w:rsidRPr="004D495A">
        <w:rPr>
          <w:lang w:eastAsia="zh-CN"/>
        </w:rPr>
        <w:t>feasibility and performance impact of relaxing UE measurements for RLM and/or BFD</w:t>
      </w:r>
      <w:r>
        <w:rPr>
          <w:lang w:eastAsia="zh-CN"/>
        </w:rPr>
        <w:t xml:space="preserve"> was discussed in Rel-17, targeting</w:t>
      </w:r>
      <w:r w:rsidRPr="005B4686">
        <w:rPr>
          <w:lang w:eastAsia="zh-CN"/>
        </w:rPr>
        <w:t xml:space="preserve"> </w:t>
      </w:r>
      <w:r>
        <w:rPr>
          <w:lang w:eastAsia="zh-CN"/>
        </w:rPr>
        <w:t xml:space="preserve">good </w:t>
      </w:r>
      <w:r w:rsidRPr="007605AC">
        <w:rPr>
          <w:lang w:eastAsia="zh-CN"/>
        </w:rPr>
        <w:t xml:space="preserve">serving cell quality and UE </w:t>
      </w:r>
      <w:r>
        <w:rPr>
          <w:lang w:eastAsia="zh-CN"/>
        </w:rPr>
        <w:t xml:space="preserve">low </w:t>
      </w:r>
      <w:r w:rsidRPr="007605AC">
        <w:rPr>
          <w:lang w:eastAsia="zh-CN"/>
        </w:rPr>
        <w:t>mobility state</w:t>
      </w:r>
      <w:r>
        <w:rPr>
          <w:lang w:eastAsia="zh-CN"/>
        </w:rPr>
        <w:t xml:space="preserve"> with </w:t>
      </w:r>
      <w:r w:rsidRPr="005B4686">
        <w:rPr>
          <w:lang w:eastAsia="zh-CN"/>
        </w:rPr>
        <w:t>short DRX cycle</w:t>
      </w:r>
      <w:r>
        <w:rPr>
          <w:lang w:eastAsia="zh-CN"/>
        </w:rPr>
        <w:t>.</w:t>
      </w:r>
      <w:r w:rsidR="00DF24D7">
        <w:rPr>
          <w:lang w:eastAsia="zh-CN"/>
        </w:rPr>
        <w:t xml:space="preserve"> Regarding the criteria:</w:t>
      </w:r>
    </w:p>
    <w:p w14:paraId="3F9BC52C" w14:textId="23930BEA" w:rsidR="00DF24D7" w:rsidRPr="00DF24D7" w:rsidRDefault="001304F2" w:rsidP="00DF24D7">
      <w:pPr>
        <w:pStyle w:val="aff6"/>
        <w:numPr>
          <w:ilvl w:val="0"/>
          <w:numId w:val="19"/>
        </w:numPr>
        <w:spacing w:beforeLines="50" w:before="120" w:afterLines="50" w:after="120" w:line="300" w:lineRule="auto"/>
        <w:ind w:firstLineChars="0"/>
        <w:rPr>
          <w:rFonts w:eastAsia="宋体"/>
          <w:lang w:eastAsia="zh-CN"/>
        </w:rPr>
      </w:pPr>
      <w:r>
        <w:rPr>
          <w:lang w:eastAsia="zh-CN"/>
        </w:rPr>
        <w:t>Entry</w:t>
      </w:r>
      <w:r w:rsidR="00DF24D7" w:rsidRPr="00DF24D7">
        <w:rPr>
          <w:lang w:eastAsia="zh-CN"/>
        </w:rPr>
        <w:t xml:space="preserve"> Criteria</w:t>
      </w:r>
      <w:r w:rsidR="00BC3C33">
        <w:rPr>
          <w:lang w:eastAsia="zh-CN"/>
        </w:rPr>
        <w:t xml:space="preserve"> (</w:t>
      </w:r>
      <w:r w:rsidR="00BC3C33" w:rsidRPr="00BC3C33">
        <w:rPr>
          <w:lang w:eastAsia="zh-CN"/>
        </w:rPr>
        <w:t>Rel-17 RLM/BFD relaxation criteria</w:t>
      </w:r>
      <w:r w:rsidR="00BC3C33">
        <w:rPr>
          <w:lang w:eastAsia="zh-CN"/>
        </w:rPr>
        <w:t>)</w:t>
      </w:r>
    </w:p>
    <w:tbl>
      <w:tblPr>
        <w:tblStyle w:val="afd"/>
        <w:tblW w:w="0" w:type="auto"/>
        <w:tblLook w:val="04A0" w:firstRow="1" w:lastRow="0" w:firstColumn="1" w:lastColumn="0" w:noHBand="0" w:noVBand="1"/>
      </w:tblPr>
      <w:tblGrid>
        <w:gridCol w:w="9631"/>
      </w:tblGrid>
      <w:tr w:rsidR="00C17589" w14:paraId="4EFB1222" w14:textId="77777777" w:rsidTr="00C17589">
        <w:tc>
          <w:tcPr>
            <w:tcW w:w="9631" w:type="dxa"/>
          </w:tcPr>
          <w:p w14:paraId="41904C5A" w14:textId="42C400D6" w:rsidR="00C17589" w:rsidRPr="00BC37C5" w:rsidRDefault="00BC37C5" w:rsidP="00BC37C5">
            <w:pPr>
              <w:pStyle w:val="aff6"/>
              <w:numPr>
                <w:ilvl w:val="0"/>
                <w:numId w:val="20"/>
              </w:numPr>
              <w:ind w:firstLineChars="0"/>
              <w:rPr>
                <w:rFonts w:eastAsia="Yu Mincho"/>
                <w:lang w:eastAsia="ja-JP"/>
              </w:rPr>
            </w:pPr>
            <w:r>
              <w:rPr>
                <w:rFonts w:eastAsia="Yu Mincho"/>
                <w:lang w:eastAsia="ja-JP"/>
              </w:rPr>
              <w:t>Case 1</w:t>
            </w:r>
            <w:r>
              <w:rPr>
                <w:rFonts w:asciiTheme="minorEastAsia" w:eastAsiaTheme="minorEastAsia" w:hAnsiTheme="minorEastAsia" w:hint="eastAsia"/>
                <w:lang w:eastAsia="zh-CN"/>
              </w:rPr>
              <w:t>：</w:t>
            </w:r>
            <w:r>
              <w:rPr>
                <w:rFonts w:eastAsiaTheme="minorEastAsia" w:hint="eastAsia"/>
                <w:lang w:eastAsia="zh-CN"/>
              </w:rPr>
              <w:t xml:space="preserve"> </w:t>
            </w:r>
            <w:r w:rsidRPr="001F73CD">
              <w:t xml:space="preserve">provided UE is configured the explicit signalling </w:t>
            </w:r>
            <w:r>
              <w:t>(</w:t>
            </w:r>
            <w:r w:rsidRPr="00802EB3">
              <w:rPr>
                <w:i/>
                <w:iCs/>
              </w:rPr>
              <w:t>goodServingCellEvaluationBFD</w:t>
            </w:r>
            <w:r>
              <w:t xml:space="preserve">) </w:t>
            </w:r>
            <w:r w:rsidRPr="001F73CD">
              <w:t xml:space="preserve">to enable RLM/BFD relaxation and UE has fulfilled </w:t>
            </w:r>
            <w:r w:rsidRPr="00BC37C5">
              <w:rPr>
                <w:b/>
                <w:bCs/>
              </w:rPr>
              <w:t xml:space="preserve">good serving cell criterion, </w:t>
            </w:r>
            <w:r w:rsidRPr="001F73CD">
              <w:t>if low mobility criteria is NOT configured</w:t>
            </w:r>
          </w:p>
          <w:p w14:paraId="25DA9E63" w14:textId="33036692" w:rsidR="00BC37C5" w:rsidRPr="00BC37C5" w:rsidRDefault="00BC37C5" w:rsidP="00BC37C5">
            <w:pPr>
              <w:pStyle w:val="aff6"/>
              <w:numPr>
                <w:ilvl w:val="0"/>
                <w:numId w:val="20"/>
              </w:numPr>
              <w:ind w:firstLineChars="0"/>
              <w:rPr>
                <w:rFonts w:eastAsia="Yu Mincho"/>
                <w:lang w:eastAsia="ja-JP"/>
              </w:rPr>
            </w:pPr>
            <w:r>
              <w:rPr>
                <w:rFonts w:eastAsia="Yu Mincho"/>
                <w:lang w:eastAsia="ja-JP"/>
              </w:rPr>
              <w:t>Case 2</w:t>
            </w:r>
            <w:r w:rsidRPr="00BC37C5">
              <w:rPr>
                <w:rFonts w:eastAsia="Yu Mincho" w:hint="eastAsia"/>
                <w:lang w:eastAsia="ja-JP"/>
              </w:rPr>
              <w:t>：</w:t>
            </w:r>
            <w:r w:rsidRPr="00BC37C5">
              <w:rPr>
                <w:rFonts w:eastAsia="Yu Mincho"/>
                <w:lang w:eastAsia="ja-JP"/>
              </w:rPr>
              <w:t xml:space="preserve">provided UE is configured the explicit signalling to enable RLM/BFD relaxation and UE has fulfilled </w:t>
            </w:r>
            <w:r w:rsidRPr="000535D6">
              <w:rPr>
                <w:rFonts w:eastAsia="Yu Mincho"/>
                <w:b/>
                <w:bCs/>
                <w:lang w:eastAsia="ja-JP"/>
              </w:rPr>
              <w:t xml:space="preserve">both good serving cell criterion </w:t>
            </w:r>
            <w:r w:rsidR="00802EB3" w:rsidRPr="000535D6">
              <w:rPr>
                <w:rFonts w:eastAsia="Yu Mincho"/>
                <w:b/>
                <w:bCs/>
                <w:lang w:eastAsia="ja-JP"/>
              </w:rPr>
              <w:t>(</w:t>
            </w:r>
            <w:r w:rsidR="00802EB3" w:rsidRPr="000535D6">
              <w:rPr>
                <w:rFonts w:eastAsia="Yu Mincho"/>
                <w:b/>
                <w:bCs/>
                <w:i/>
                <w:iCs/>
                <w:lang w:eastAsia="ja-JP"/>
              </w:rPr>
              <w:t>goodServingCellEvaluationBFD</w:t>
            </w:r>
            <w:r w:rsidR="00802EB3" w:rsidRPr="000535D6">
              <w:rPr>
                <w:rFonts w:eastAsia="Yu Mincho"/>
                <w:b/>
                <w:bCs/>
                <w:lang w:eastAsia="ja-JP"/>
              </w:rPr>
              <w:t xml:space="preserve">) </w:t>
            </w:r>
            <w:r w:rsidRPr="000535D6">
              <w:rPr>
                <w:rFonts w:eastAsia="Yu Mincho"/>
                <w:b/>
                <w:bCs/>
                <w:lang w:eastAsia="ja-JP"/>
              </w:rPr>
              <w:t xml:space="preserve">and low mobility criterion </w:t>
            </w:r>
            <w:r w:rsidR="00802EB3" w:rsidRPr="000535D6">
              <w:rPr>
                <w:rFonts w:eastAsia="Yu Mincho"/>
                <w:b/>
                <w:bCs/>
                <w:lang w:eastAsia="ja-JP"/>
              </w:rPr>
              <w:t>(</w:t>
            </w:r>
            <w:r w:rsidR="00256E22" w:rsidRPr="000535D6">
              <w:rPr>
                <w:rFonts w:eastAsia="Yu Mincho"/>
                <w:b/>
                <w:bCs/>
                <w:i/>
                <w:iCs/>
                <w:lang w:eastAsia="ja-JP"/>
              </w:rPr>
              <w:t>lowMobilityEvaluationConnected</w:t>
            </w:r>
            <w:r w:rsidR="00802EB3" w:rsidRPr="000535D6">
              <w:rPr>
                <w:rFonts w:eastAsia="Yu Mincho"/>
                <w:b/>
                <w:bCs/>
                <w:lang w:eastAsia="ja-JP"/>
              </w:rPr>
              <w:t xml:space="preserve">) </w:t>
            </w:r>
            <w:r w:rsidRPr="00BC37C5">
              <w:rPr>
                <w:rFonts w:eastAsia="Yu Mincho"/>
                <w:lang w:eastAsia="ja-JP"/>
              </w:rPr>
              <w:t>if low mobility criteria is configured</w:t>
            </w:r>
          </w:p>
        </w:tc>
      </w:tr>
    </w:tbl>
    <w:p w14:paraId="2712021C" w14:textId="339AA9B9" w:rsidR="00891F67" w:rsidRPr="00DF24D7" w:rsidRDefault="00891F67" w:rsidP="00891F67">
      <w:pPr>
        <w:pStyle w:val="aff6"/>
        <w:numPr>
          <w:ilvl w:val="0"/>
          <w:numId w:val="19"/>
        </w:numPr>
        <w:spacing w:beforeLines="50" w:before="120" w:afterLines="50" w:after="120" w:line="300" w:lineRule="auto"/>
        <w:ind w:firstLineChars="0"/>
        <w:rPr>
          <w:rFonts w:eastAsia="宋体"/>
          <w:lang w:eastAsia="zh-CN"/>
        </w:rPr>
      </w:pPr>
      <w:r>
        <w:rPr>
          <w:lang w:eastAsia="zh-CN"/>
        </w:rPr>
        <w:t>Exit</w:t>
      </w:r>
      <w:r w:rsidRPr="00DF24D7">
        <w:rPr>
          <w:lang w:eastAsia="zh-CN"/>
        </w:rPr>
        <w:t xml:space="preserve"> Criteria</w:t>
      </w:r>
      <w:r>
        <w:rPr>
          <w:lang w:eastAsia="zh-CN"/>
        </w:rPr>
        <w:t xml:space="preserve"> (</w:t>
      </w:r>
      <w:r w:rsidRPr="00BC3C33">
        <w:rPr>
          <w:lang w:eastAsia="zh-CN"/>
        </w:rPr>
        <w:t>Rel-17 RLM/BFD relaxation criteria</w:t>
      </w:r>
      <w:r>
        <w:rPr>
          <w:lang w:eastAsia="zh-CN"/>
        </w:rPr>
        <w:t>)</w:t>
      </w:r>
    </w:p>
    <w:tbl>
      <w:tblPr>
        <w:tblStyle w:val="afd"/>
        <w:tblW w:w="0" w:type="auto"/>
        <w:tblLook w:val="04A0" w:firstRow="1" w:lastRow="0" w:firstColumn="1" w:lastColumn="0" w:noHBand="0" w:noVBand="1"/>
      </w:tblPr>
      <w:tblGrid>
        <w:gridCol w:w="9631"/>
      </w:tblGrid>
      <w:tr w:rsidR="000535D6" w14:paraId="2731CDD5" w14:textId="77777777" w:rsidTr="000535D6">
        <w:tc>
          <w:tcPr>
            <w:tcW w:w="9631" w:type="dxa"/>
          </w:tcPr>
          <w:p w14:paraId="28415DD6" w14:textId="77777777" w:rsidR="000535D6" w:rsidRPr="001F6C60" w:rsidRDefault="000535D6" w:rsidP="001F6C60">
            <w:pPr>
              <w:pStyle w:val="aff6"/>
              <w:numPr>
                <w:ilvl w:val="0"/>
                <w:numId w:val="24"/>
              </w:numPr>
              <w:ind w:firstLineChars="0"/>
              <w:rPr>
                <w:rFonts w:eastAsia="Yu Mincho"/>
                <w:lang w:eastAsia="ja-JP"/>
              </w:rPr>
            </w:pPr>
            <w:r w:rsidRPr="001F6C60">
              <w:rPr>
                <w:rFonts w:eastAsia="Yu Mincho" w:hint="eastAsia"/>
                <w:lang w:eastAsia="ja-JP"/>
              </w:rPr>
              <w:t>R</w:t>
            </w:r>
            <w:r w:rsidRPr="001F6C60">
              <w:rPr>
                <w:rFonts w:eastAsia="Yu Mincho"/>
                <w:lang w:eastAsia="ja-JP"/>
              </w:rPr>
              <w:t>LM:</w:t>
            </w:r>
          </w:p>
          <w:p w14:paraId="525AB836" w14:textId="77777777" w:rsidR="00827555" w:rsidRDefault="000535D6" w:rsidP="00827555">
            <w:pPr>
              <w:pStyle w:val="aff6"/>
              <w:numPr>
                <w:ilvl w:val="1"/>
                <w:numId w:val="24"/>
              </w:numPr>
              <w:spacing w:beforeLines="50" w:before="120" w:afterLines="50" w:after="120" w:line="240" w:lineRule="auto"/>
              <w:ind w:firstLineChars="0"/>
              <w:jc w:val="left"/>
              <w:rPr>
                <w:rFonts w:eastAsiaTheme="minorEastAsia"/>
                <w:sz w:val="21"/>
                <w:szCs w:val="21"/>
                <w:lang w:val="en-US" w:eastAsia="zh-CN"/>
              </w:rPr>
            </w:pPr>
            <w:r w:rsidRPr="00827555">
              <w:rPr>
                <w:rFonts w:eastAsiaTheme="minorEastAsia"/>
                <w:sz w:val="21"/>
                <w:szCs w:val="21"/>
                <w:lang w:val="en-US" w:eastAsia="zh-CN"/>
              </w:rPr>
              <w:t xml:space="preserve">The UE is no longer allowed to relax RLM measurements and apply the relaxed radio link monitoring provided that at least one of the following conditions is met: </w:t>
            </w:r>
          </w:p>
          <w:p w14:paraId="15C80B2B" w14:textId="77777777" w:rsidR="00827555" w:rsidRDefault="000535D6" w:rsidP="00827555">
            <w:pPr>
              <w:pStyle w:val="aff6"/>
              <w:numPr>
                <w:ilvl w:val="2"/>
                <w:numId w:val="24"/>
              </w:numPr>
              <w:spacing w:beforeLines="50" w:before="120" w:afterLines="50" w:after="120" w:line="240" w:lineRule="auto"/>
              <w:ind w:firstLineChars="0"/>
              <w:jc w:val="left"/>
              <w:rPr>
                <w:rFonts w:eastAsiaTheme="minorEastAsia"/>
                <w:sz w:val="21"/>
                <w:szCs w:val="21"/>
                <w:lang w:val="en-US" w:eastAsia="zh-CN"/>
              </w:rPr>
            </w:pPr>
            <w:r w:rsidRPr="00827555">
              <w:rPr>
                <w:rFonts w:eastAsiaTheme="minorEastAsia"/>
                <w:sz w:val="21"/>
                <w:szCs w:val="21"/>
                <w:lang w:val="en-US" w:eastAsia="zh-CN"/>
              </w:rPr>
              <w:t xml:space="preserve">The UE sends out-of sync indications to the higher layers, </w:t>
            </w:r>
          </w:p>
          <w:p w14:paraId="3DDCEAC5" w14:textId="77777777" w:rsidR="00827555" w:rsidRDefault="000535D6" w:rsidP="00827555">
            <w:pPr>
              <w:pStyle w:val="aff6"/>
              <w:numPr>
                <w:ilvl w:val="2"/>
                <w:numId w:val="24"/>
              </w:numPr>
              <w:spacing w:beforeLines="50" w:before="120" w:afterLines="50" w:after="120" w:line="240" w:lineRule="auto"/>
              <w:ind w:firstLineChars="0"/>
              <w:jc w:val="left"/>
              <w:rPr>
                <w:rFonts w:eastAsiaTheme="minorEastAsia"/>
                <w:sz w:val="21"/>
                <w:szCs w:val="21"/>
                <w:lang w:val="en-US" w:eastAsia="zh-CN"/>
              </w:rPr>
            </w:pPr>
            <w:r w:rsidRPr="00827555">
              <w:rPr>
                <w:rFonts w:eastAsiaTheme="minorEastAsia"/>
                <w:sz w:val="21"/>
                <w:szCs w:val="21"/>
                <w:lang w:val="en-US" w:eastAsia="zh-CN"/>
              </w:rPr>
              <w:t xml:space="preserve">The timer T310 is running. </w:t>
            </w:r>
          </w:p>
          <w:p w14:paraId="0C8E0313" w14:textId="6E5B4116" w:rsidR="000535D6" w:rsidRPr="00827555" w:rsidRDefault="000535D6" w:rsidP="00827555">
            <w:pPr>
              <w:pStyle w:val="aff6"/>
              <w:numPr>
                <w:ilvl w:val="2"/>
                <w:numId w:val="24"/>
              </w:numPr>
              <w:spacing w:beforeLines="50" w:before="120" w:afterLines="50" w:after="120" w:line="240" w:lineRule="auto"/>
              <w:ind w:firstLineChars="0"/>
              <w:jc w:val="left"/>
              <w:rPr>
                <w:rFonts w:eastAsiaTheme="minorEastAsia"/>
                <w:sz w:val="21"/>
                <w:szCs w:val="21"/>
                <w:lang w:val="en-US" w:eastAsia="zh-CN"/>
              </w:rPr>
            </w:pPr>
            <w:r w:rsidRPr="00827555">
              <w:rPr>
                <w:rFonts w:eastAsiaTheme="minorEastAsia"/>
                <w:sz w:val="21"/>
                <w:szCs w:val="21"/>
                <w:lang w:val="en-US" w:eastAsia="zh-CN"/>
              </w:rPr>
              <w:t xml:space="preserve">No DRX is configured or configured DRX cycle is longer than 80 ms </w:t>
            </w:r>
          </w:p>
          <w:p w14:paraId="16D92C88" w14:textId="69E11424" w:rsidR="001F6C60" w:rsidRPr="000535D6" w:rsidRDefault="001F6C60" w:rsidP="001F6C60">
            <w:pPr>
              <w:pStyle w:val="aff6"/>
              <w:numPr>
                <w:ilvl w:val="0"/>
                <w:numId w:val="24"/>
              </w:numPr>
              <w:ind w:firstLineChars="0"/>
              <w:rPr>
                <w:rFonts w:eastAsia="Yu Mincho"/>
                <w:lang w:eastAsia="ja-JP"/>
              </w:rPr>
            </w:pPr>
            <w:r>
              <w:rPr>
                <w:rFonts w:eastAsia="Yu Mincho"/>
                <w:lang w:eastAsia="ja-JP"/>
              </w:rPr>
              <w:t>BFD</w:t>
            </w:r>
            <w:r w:rsidRPr="000535D6">
              <w:rPr>
                <w:rFonts w:eastAsia="Yu Mincho"/>
                <w:lang w:eastAsia="ja-JP"/>
              </w:rPr>
              <w:t>:</w:t>
            </w:r>
          </w:p>
          <w:p w14:paraId="6CBA9124" w14:textId="77777777" w:rsidR="00827555" w:rsidRDefault="00827555" w:rsidP="00827555">
            <w:pPr>
              <w:pStyle w:val="aff6"/>
              <w:numPr>
                <w:ilvl w:val="1"/>
                <w:numId w:val="24"/>
              </w:numPr>
              <w:spacing w:beforeLines="50" w:before="120" w:afterLines="50" w:after="120" w:line="240" w:lineRule="auto"/>
              <w:ind w:firstLineChars="0"/>
              <w:jc w:val="left"/>
              <w:rPr>
                <w:rFonts w:eastAsiaTheme="minorEastAsia"/>
                <w:sz w:val="21"/>
                <w:szCs w:val="21"/>
                <w:lang w:val="en-US" w:eastAsia="zh-CN"/>
              </w:rPr>
            </w:pPr>
            <w:r w:rsidRPr="00827555">
              <w:rPr>
                <w:rFonts w:eastAsiaTheme="minorEastAsia"/>
                <w:sz w:val="21"/>
                <w:szCs w:val="21"/>
                <w:lang w:val="en-US" w:eastAsia="zh-CN"/>
              </w:rPr>
              <w:t xml:space="preserve">The UE is no longer allowed to relax BFD measurements and apply the relaxed link recovery procedures provided that at least one of the following conditions is met: </w:t>
            </w:r>
          </w:p>
          <w:p w14:paraId="68AE7C98" w14:textId="77777777" w:rsidR="00827555" w:rsidRDefault="00827555" w:rsidP="00827555">
            <w:pPr>
              <w:pStyle w:val="aff6"/>
              <w:numPr>
                <w:ilvl w:val="2"/>
                <w:numId w:val="24"/>
              </w:numPr>
              <w:spacing w:beforeLines="50" w:before="120" w:afterLines="50" w:after="120" w:line="240" w:lineRule="auto"/>
              <w:ind w:firstLineChars="0"/>
              <w:jc w:val="left"/>
              <w:rPr>
                <w:rFonts w:eastAsiaTheme="minorEastAsia"/>
                <w:sz w:val="21"/>
                <w:szCs w:val="21"/>
                <w:lang w:val="en-US" w:eastAsia="zh-CN"/>
              </w:rPr>
            </w:pPr>
            <w:r w:rsidRPr="00827555">
              <w:rPr>
                <w:rFonts w:eastAsiaTheme="minorEastAsia"/>
                <w:sz w:val="21"/>
                <w:szCs w:val="21"/>
                <w:lang w:val="en-US" w:eastAsia="zh-CN"/>
              </w:rPr>
              <w:t xml:space="preserve">The timer beamFailureDetectionTimer is running. </w:t>
            </w:r>
          </w:p>
          <w:p w14:paraId="1794168D" w14:textId="655AD51C" w:rsidR="000535D6" w:rsidRPr="00827555" w:rsidRDefault="00827555" w:rsidP="00827555">
            <w:pPr>
              <w:pStyle w:val="aff6"/>
              <w:numPr>
                <w:ilvl w:val="2"/>
                <w:numId w:val="24"/>
              </w:numPr>
              <w:spacing w:beforeLines="50" w:before="120" w:afterLines="50" w:after="120" w:line="240" w:lineRule="auto"/>
              <w:ind w:firstLineChars="0"/>
              <w:jc w:val="left"/>
              <w:rPr>
                <w:rFonts w:eastAsiaTheme="minorEastAsia"/>
                <w:sz w:val="21"/>
                <w:szCs w:val="21"/>
                <w:lang w:val="en-US" w:eastAsia="zh-CN"/>
              </w:rPr>
            </w:pPr>
            <w:r w:rsidRPr="00827555">
              <w:rPr>
                <w:rFonts w:eastAsiaTheme="minorEastAsia"/>
                <w:lang w:val="en-US" w:eastAsia="zh-CN"/>
              </w:rPr>
              <w:t>No DRX is configured or configured DRX cycle is longer than 80 ms</w:t>
            </w:r>
          </w:p>
        </w:tc>
      </w:tr>
    </w:tbl>
    <w:p w14:paraId="3F8B14A6" w14:textId="4722FAF2" w:rsidR="000879E6" w:rsidRPr="006C5C97" w:rsidRDefault="000879E6" w:rsidP="000879E6">
      <w:pPr>
        <w:spacing w:beforeLines="50" w:before="120" w:afterLines="50" w:after="120" w:line="300" w:lineRule="auto"/>
      </w:pPr>
      <w:r>
        <w:t xml:space="preserve">Based on the background above, </w:t>
      </w:r>
      <w:r w:rsidR="00C73025">
        <w:t>f</w:t>
      </w:r>
      <w:r w:rsidRPr="006C5C97">
        <w:t xml:space="preserve">or the Rel-17 RLM/BFD </w:t>
      </w:r>
      <w:r w:rsidRPr="00BC3C33">
        <w:rPr>
          <w:lang w:eastAsia="zh-CN"/>
        </w:rPr>
        <w:t>relaxation</w:t>
      </w:r>
      <w:r w:rsidR="008631AA">
        <w:rPr>
          <w:lang w:eastAsia="zh-CN"/>
        </w:rPr>
        <w:t>,</w:t>
      </w:r>
      <w:r w:rsidRPr="00BC3C33">
        <w:rPr>
          <w:lang w:eastAsia="zh-CN"/>
        </w:rPr>
        <w:t xml:space="preserve"> </w:t>
      </w:r>
      <w:r w:rsidRPr="006C5C97">
        <w:t xml:space="preserve">low mobility and </w:t>
      </w:r>
      <w:r w:rsidRPr="000879E6">
        <w:t>good serving cell criterio</w:t>
      </w:r>
      <w:r>
        <w:t xml:space="preserve">n are considered, and the </w:t>
      </w:r>
      <w:r w:rsidRPr="006C5C97">
        <w:t xml:space="preserve">corresponding requirements are defined based on </w:t>
      </w:r>
      <w:r>
        <w:t>such</w:t>
      </w:r>
      <w:r w:rsidRPr="000879E6">
        <w:t xml:space="preserve"> criterio</w:t>
      </w:r>
      <w:r>
        <w:t>ns, accordingly</w:t>
      </w:r>
      <w:r w:rsidRPr="006C5C97">
        <w:t xml:space="preserve">. The same </w:t>
      </w:r>
      <w:r w:rsidR="00C73025">
        <w:rPr>
          <w:color w:val="000000"/>
          <w:szCs w:val="24"/>
        </w:rPr>
        <w:t>criteria</w:t>
      </w:r>
      <w:r w:rsidRPr="006C5C97">
        <w:t xml:space="preserve"> will be reused in </w:t>
      </w:r>
      <w:r w:rsidR="00154AB3">
        <w:t>our case</w:t>
      </w:r>
      <w:r w:rsidRPr="006C5C97">
        <w:t xml:space="preserve">.   </w:t>
      </w:r>
    </w:p>
    <w:p w14:paraId="0FFA3EEC" w14:textId="71FC768A" w:rsidR="00154AB3" w:rsidRDefault="000879E6" w:rsidP="00154AB3">
      <w:pPr>
        <w:spacing w:beforeLines="50" w:before="120" w:afterLines="50" w:after="120" w:line="300" w:lineRule="auto"/>
        <w:rPr>
          <w:b/>
          <w:lang w:val="en-US"/>
        </w:rPr>
      </w:pPr>
      <w:r>
        <w:rPr>
          <w:b/>
          <w:lang w:val="en-US"/>
        </w:rPr>
        <w:lastRenderedPageBreak/>
        <w:t xml:space="preserve">Proposal </w:t>
      </w:r>
      <w:r w:rsidR="00154AB3">
        <w:rPr>
          <w:b/>
          <w:lang w:val="en-US"/>
        </w:rPr>
        <w:t>1</w:t>
      </w:r>
      <w:r>
        <w:rPr>
          <w:b/>
          <w:lang w:val="en-US"/>
        </w:rPr>
        <w:t xml:space="preserve">: </w:t>
      </w:r>
      <w:r w:rsidRPr="00E57A8E">
        <w:rPr>
          <w:b/>
          <w:lang w:val="en-US"/>
        </w:rPr>
        <w:t xml:space="preserve">For RLM/BFD RRM requirement relaxation for (e)Redcap, </w:t>
      </w:r>
      <w:r w:rsidR="00154AB3" w:rsidRPr="00154AB3">
        <w:rPr>
          <w:b/>
          <w:lang w:val="en-US"/>
        </w:rPr>
        <w:t>criteria</w:t>
      </w:r>
      <w:r w:rsidR="00154AB3">
        <w:rPr>
          <w:b/>
          <w:lang w:val="en-US"/>
        </w:rPr>
        <w:t xml:space="preserve"> </w:t>
      </w:r>
      <w:r w:rsidR="00154AB3" w:rsidRPr="00E57A8E">
        <w:rPr>
          <w:b/>
          <w:lang w:val="en-US"/>
        </w:rPr>
        <w:t>defined in Rel-17 RLM/BFD relaxation</w:t>
      </w:r>
      <w:r w:rsidR="00154AB3">
        <w:rPr>
          <w:b/>
          <w:lang w:val="en-US"/>
        </w:rPr>
        <w:t xml:space="preserve"> including </w:t>
      </w:r>
      <w:r w:rsidR="00154AB3" w:rsidRPr="00154AB3">
        <w:rPr>
          <w:b/>
          <w:lang w:val="en-US"/>
        </w:rPr>
        <w:t>exit</w:t>
      </w:r>
      <w:r w:rsidR="00154AB3">
        <w:rPr>
          <w:b/>
          <w:lang w:val="en-US"/>
        </w:rPr>
        <w:t xml:space="preserve"> and entry </w:t>
      </w:r>
      <w:r w:rsidR="00A234E7" w:rsidRPr="00A234E7">
        <w:rPr>
          <w:b/>
          <w:lang w:val="en-US"/>
        </w:rPr>
        <w:t xml:space="preserve">criteria </w:t>
      </w:r>
      <w:r w:rsidR="00154AB3">
        <w:rPr>
          <w:b/>
          <w:lang w:val="en-US"/>
        </w:rPr>
        <w:t>can be reused.</w:t>
      </w:r>
    </w:p>
    <w:p w14:paraId="08527C21" w14:textId="77777777" w:rsidR="00FD1A4C" w:rsidRDefault="00FD1A4C" w:rsidP="00FD1A4C">
      <w:pPr>
        <w:spacing w:beforeLines="50" w:before="120" w:afterLines="50" w:after="120" w:line="300" w:lineRule="auto"/>
        <w:rPr>
          <w:lang w:eastAsia="ja-JP"/>
        </w:rPr>
      </w:pPr>
      <w:r>
        <w:rPr>
          <w:rFonts w:eastAsia="?? ??"/>
        </w:rPr>
        <w:t xml:space="preserve">Since in the current Spec., it is observed that the following two aspects: 1) The RLM requirement (i.e., evaluation period) defined for </w:t>
      </w:r>
      <w:r w:rsidRPr="0019537B">
        <w:rPr>
          <w:rFonts w:eastAsia="?? ??"/>
        </w:rPr>
        <w:t>2Rx RedCap</w:t>
      </w:r>
      <w:r>
        <w:rPr>
          <w:rFonts w:eastAsia="?? ??"/>
        </w:rPr>
        <w:t xml:space="preserve"> UE, 2) </w:t>
      </w:r>
      <w:r w:rsidRPr="00EC1611">
        <w:rPr>
          <w:lang w:eastAsia="ja-JP"/>
        </w:rPr>
        <w:t>UE</w:t>
      </w:r>
      <w:r>
        <w:rPr>
          <w:lang w:eastAsia="ja-JP"/>
        </w:rPr>
        <w:t xml:space="preserve"> capability of </w:t>
      </w:r>
      <w:r w:rsidRPr="00EC1611">
        <w:rPr>
          <w:lang w:eastAsia="ja-JP"/>
        </w:rPr>
        <w:t>PDCCH monitoring</w:t>
      </w:r>
      <w:r>
        <w:rPr>
          <w:lang w:eastAsia="ja-JP"/>
        </w:rPr>
        <w:t xml:space="preserve"> (i.e., PDCCH transmission parameters for OOS/IS evaluation) considered for </w:t>
      </w:r>
      <w:r w:rsidRPr="0019537B">
        <w:rPr>
          <w:rFonts w:eastAsia="?? ??"/>
        </w:rPr>
        <w:t>2Rx RedCap</w:t>
      </w:r>
      <w:r>
        <w:rPr>
          <w:rFonts w:eastAsia="?? ??"/>
        </w:rPr>
        <w:t xml:space="preserve"> UE are the same as the ones specified for non-RedCap UE, if </w:t>
      </w:r>
      <w:r w:rsidRPr="004D495A">
        <w:rPr>
          <w:lang w:eastAsia="zh-CN"/>
        </w:rPr>
        <w:t>RLM and/or BFD</w:t>
      </w:r>
      <w:r>
        <w:rPr>
          <w:lang w:eastAsia="zh-CN"/>
        </w:rPr>
        <w:t xml:space="preserve"> requirements can be relaxed for non-RedCap UE under certain conditions, the corresponding requirements can be relaxed for 2Rx RedCap UE, and in theory, the same principle can be reused.</w:t>
      </w:r>
    </w:p>
    <w:p w14:paraId="03DB10D3" w14:textId="52164362" w:rsidR="007605AC" w:rsidRPr="00FD1A4C" w:rsidRDefault="00FD1A4C" w:rsidP="005B4686">
      <w:pPr>
        <w:spacing w:beforeLines="50" w:before="120" w:afterLines="50" w:after="120" w:line="300" w:lineRule="auto"/>
      </w:pPr>
      <w:r w:rsidRPr="00FD1A4C">
        <w:t>Regarding the relaxed factor</w:t>
      </w:r>
      <w:r>
        <w:t xml:space="preserve">, </w:t>
      </w:r>
      <w:r>
        <w:rPr>
          <w:lang w:val="en-US" w:eastAsia="zh-CN"/>
        </w:rPr>
        <w:t>t</w:t>
      </w:r>
      <w:r w:rsidR="00B20DEE">
        <w:rPr>
          <w:lang w:val="en-US" w:eastAsia="zh-CN"/>
        </w:rPr>
        <w:t>he following Table</w:t>
      </w:r>
      <w:r w:rsidR="00F83930">
        <w:rPr>
          <w:lang w:val="en-US" w:eastAsia="zh-CN"/>
        </w:rPr>
        <w:t>s</w:t>
      </w:r>
      <w:r w:rsidR="00B20DEE">
        <w:rPr>
          <w:lang w:val="en-US" w:eastAsia="zh-CN"/>
        </w:rPr>
        <w:t xml:space="preserve"> give an example regarding how to </w:t>
      </w:r>
      <w:r w:rsidR="00E75428">
        <w:rPr>
          <w:lang w:val="en-US" w:eastAsia="zh-CN"/>
        </w:rPr>
        <w:t>specify the relaxed RLM/BFD measurement requirement</w:t>
      </w:r>
      <w:r w:rsidR="0014678D">
        <w:rPr>
          <w:lang w:val="en-US" w:eastAsia="zh-CN"/>
        </w:rPr>
        <w:t xml:space="preserve"> for </w:t>
      </w:r>
      <w:r w:rsidR="0014678D">
        <w:rPr>
          <w:rFonts w:eastAsia="?? ??"/>
        </w:rPr>
        <w:t>non-RedCap UE</w:t>
      </w:r>
      <w:r w:rsidR="00AF0F5D">
        <w:rPr>
          <w:lang w:val="en-US" w:eastAsia="zh-CN"/>
        </w:rPr>
        <w:t>.</w:t>
      </w:r>
    </w:p>
    <w:p w14:paraId="318BCFBA" w14:textId="77777777" w:rsidR="00F83930" w:rsidRPr="00F83930" w:rsidRDefault="00F83930" w:rsidP="00F83930">
      <w:pPr>
        <w:pStyle w:val="TH"/>
        <w:rPr>
          <w:lang w:val="en-US"/>
        </w:rPr>
      </w:pPr>
      <w:r w:rsidRPr="00F83930">
        <w:rPr>
          <w:lang w:val="en-US"/>
        </w:rPr>
        <w:t>Table 8.1.2.4-1: Evaluation period T</w:t>
      </w:r>
      <w:r w:rsidRPr="00F83930">
        <w:rPr>
          <w:vertAlign w:val="subscript"/>
          <w:lang w:val="en-US"/>
        </w:rPr>
        <w:t>Evaluate_out_SSB_Relax</w:t>
      </w:r>
      <w:r w:rsidRPr="00F83930">
        <w:rPr>
          <w:lang w:val="en-US"/>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F83930" w:rsidRPr="0019537B" w14:paraId="1276534E" w14:textId="77777777" w:rsidTr="00CE34DA">
        <w:trPr>
          <w:jc w:val="center"/>
        </w:trPr>
        <w:tc>
          <w:tcPr>
            <w:tcW w:w="2760" w:type="dxa"/>
            <w:shd w:val="clear" w:color="auto" w:fill="auto"/>
          </w:tcPr>
          <w:p w14:paraId="5BACD46E" w14:textId="77777777" w:rsidR="00F83930" w:rsidRPr="0019537B" w:rsidRDefault="00F83930" w:rsidP="00CE34DA">
            <w:pPr>
              <w:pStyle w:val="TAH"/>
            </w:pPr>
            <w:r w:rsidRPr="0019537B">
              <w:t>Configuration</w:t>
            </w:r>
          </w:p>
        </w:tc>
        <w:tc>
          <w:tcPr>
            <w:tcW w:w="3260" w:type="dxa"/>
            <w:shd w:val="clear" w:color="auto" w:fill="auto"/>
          </w:tcPr>
          <w:p w14:paraId="105E7334" w14:textId="77777777" w:rsidR="00F83930" w:rsidRPr="00F83930" w:rsidRDefault="00F83930" w:rsidP="00CE34DA">
            <w:pPr>
              <w:pStyle w:val="TAH"/>
              <w:rPr>
                <w:lang w:val="en-US"/>
              </w:rPr>
            </w:pPr>
            <w:r w:rsidRPr="00F83930">
              <w:rPr>
                <w:lang w:val="en-US"/>
              </w:rPr>
              <w:t>T</w:t>
            </w:r>
            <w:r w:rsidRPr="00F83930">
              <w:rPr>
                <w:vertAlign w:val="subscript"/>
                <w:lang w:val="en-US"/>
              </w:rPr>
              <w:t>Evaluate_out_SSB_Relax</w:t>
            </w:r>
            <w:r w:rsidRPr="00F83930">
              <w:rPr>
                <w:lang w:val="en-US"/>
              </w:rPr>
              <w:t xml:space="preserve"> (ms) </w:t>
            </w:r>
          </w:p>
        </w:tc>
      </w:tr>
      <w:tr w:rsidR="00F83930" w:rsidRPr="0019537B" w14:paraId="129A4C27" w14:textId="77777777" w:rsidTr="00CE34DA">
        <w:trPr>
          <w:jc w:val="center"/>
        </w:trPr>
        <w:tc>
          <w:tcPr>
            <w:tcW w:w="2760" w:type="dxa"/>
            <w:shd w:val="clear" w:color="auto" w:fill="auto"/>
          </w:tcPr>
          <w:p w14:paraId="6066A0C4" w14:textId="77777777" w:rsidR="00F83930" w:rsidRPr="00F83930" w:rsidRDefault="00F83930" w:rsidP="00CE34DA">
            <w:pPr>
              <w:pStyle w:val="TAC"/>
              <w:rPr>
                <w:lang w:val="en-US"/>
              </w:rPr>
            </w:pPr>
            <w:r w:rsidRPr="00F83930">
              <w:rPr>
                <w:lang w:val="en-US"/>
              </w:rPr>
              <w:t>Max(T</w:t>
            </w:r>
            <w:r w:rsidRPr="00F83930">
              <w:rPr>
                <w:vertAlign w:val="subscript"/>
                <w:lang w:val="en-US"/>
              </w:rPr>
              <w:t>DRX</w:t>
            </w:r>
            <w:r w:rsidRPr="00F83930">
              <w:rPr>
                <w:lang w:val="en-US"/>
              </w:rPr>
              <w:t>,T</w:t>
            </w:r>
            <w:r w:rsidRPr="00F83930">
              <w:rPr>
                <w:vertAlign w:val="subscript"/>
                <w:lang w:val="en-US"/>
              </w:rPr>
              <w:t>SSB</w:t>
            </w:r>
            <w:r w:rsidRPr="00F83930">
              <w:rPr>
                <w:lang w:val="en-US"/>
              </w:rPr>
              <w:t xml:space="preserve">) </w:t>
            </w:r>
            <w:r w:rsidRPr="00F83930">
              <w:rPr>
                <w:rFonts w:hint="eastAsia"/>
                <w:lang w:val="en-US"/>
              </w:rPr>
              <w:t>≤</w:t>
            </w:r>
            <w:r w:rsidRPr="00F83930">
              <w:rPr>
                <w:lang w:val="en-US"/>
              </w:rPr>
              <w:t>80 ms</w:t>
            </w:r>
          </w:p>
        </w:tc>
        <w:tc>
          <w:tcPr>
            <w:tcW w:w="3260" w:type="dxa"/>
            <w:shd w:val="clear" w:color="auto" w:fill="auto"/>
          </w:tcPr>
          <w:p w14:paraId="5C325957" w14:textId="77777777" w:rsidR="00F83930" w:rsidRPr="00F83930" w:rsidRDefault="00F83930" w:rsidP="00CE34DA">
            <w:pPr>
              <w:pStyle w:val="TAC"/>
              <w:rPr>
                <w:lang w:val="en-US"/>
              </w:rPr>
            </w:pPr>
            <w:r w:rsidRPr="00F83930">
              <w:rPr>
                <w:lang w:val="en-US"/>
              </w:rPr>
              <w:t>Max(200</w:t>
            </w:r>
            <w:r w:rsidRPr="0019537B">
              <w:rPr>
                <w:rFonts w:cs="Arial"/>
                <w:szCs w:val="18"/>
              </w:rPr>
              <w:sym w:font="Symbol" w:char="F0B4"/>
            </w:r>
            <w:r w:rsidRPr="00F83930">
              <w:rPr>
                <w:rFonts w:cs="Arial"/>
                <w:szCs w:val="18"/>
                <w:lang w:val="en-US"/>
              </w:rPr>
              <w:t xml:space="preserve"> </w:t>
            </w:r>
            <w:r w:rsidRPr="00C73025">
              <w:rPr>
                <w:rFonts w:cs="Arial"/>
                <w:szCs w:val="18"/>
                <w:highlight w:val="yellow"/>
                <w:lang w:val="en-US"/>
              </w:rPr>
              <w:t>K3</w:t>
            </w:r>
            <w:r w:rsidRPr="00C73025">
              <w:rPr>
                <w:rFonts w:cs="Arial"/>
                <w:szCs w:val="18"/>
                <w:highlight w:val="yellow"/>
                <w:vertAlign w:val="superscript"/>
                <w:lang w:val="en-US"/>
              </w:rPr>
              <w:t xml:space="preserve"> NOTE3</w:t>
            </w:r>
            <w:r w:rsidRPr="00F83930">
              <w:rPr>
                <w:lang w:val="en-US"/>
              </w:rPr>
              <w:t xml:space="preserve">, Ceil(15 </w:t>
            </w:r>
            <w:r w:rsidRPr="0019537B">
              <w:rPr>
                <w:rFonts w:cs="Arial"/>
                <w:szCs w:val="18"/>
              </w:rPr>
              <w:sym w:font="Symbol" w:char="F0B4"/>
            </w:r>
            <w:r w:rsidRPr="00F83930">
              <w:rPr>
                <w:rFonts w:cs="Arial"/>
                <w:szCs w:val="18"/>
                <w:lang w:val="en-US"/>
              </w:rPr>
              <w:t xml:space="preserve"> K1</w:t>
            </w:r>
            <w:r w:rsidRPr="00F83930">
              <w:rPr>
                <w:rFonts w:cs="Arial"/>
                <w:szCs w:val="18"/>
                <w:vertAlign w:val="superscript"/>
                <w:lang w:val="en-US"/>
              </w:rPr>
              <w:t>NOTE2</w:t>
            </w:r>
            <w:r w:rsidRPr="00F83930">
              <w:rPr>
                <w:lang w:val="en-US"/>
              </w:rPr>
              <w:t xml:space="preserve"> </w:t>
            </w:r>
            <w:r w:rsidRPr="0019537B">
              <w:rPr>
                <w:rFonts w:cs="Arial"/>
                <w:szCs w:val="18"/>
              </w:rPr>
              <w:sym w:font="Symbol" w:char="F0B4"/>
            </w:r>
            <w:r w:rsidRPr="00F83930">
              <w:rPr>
                <w:rFonts w:cs="Arial"/>
                <w:szCs w:val="18"/>
                <w:lang w:val="en-US"/>
              </w:rPr>
              <w:t xml:space="preserve"> </w:t>
            </w:r>
            <w:r w:rsidRPr="00F83930">
              <w:rPr>
                <w:lang w:val="en-US"/>
              </w:rPr>
              <w:t xml:space="preserve">P) </w:t>
            </w:r>
            <w:r w:rsidRPr="0019537B">
              <w:rPr>
                <w:rFonts w:cs="Arial"/>
                <w:szCs w:val="18"/>
              </w:rPr>
              <w:sym w:font="Symbol" w:char="F0B4"/>
            </w:r>
            <w:r w:rsidRPr="00F83930">
              <w:rPr>
                <w:rFonts w:cs="Arial"/>
                <w:szCs w:val="18"/>
                <w:lang w:val="en-US"/>
              </w:rPr>
              <w:t xml:space="preserve"> </w:t>
            </w:r>
            <w:r w:rsidRPr="00F83930">
              <w:rPr>
                <w:lang w:val="en-US"/>
              </w:rPr>
              <w:t>Max(T</w:t>
            </w:r>
            <w:r w:rsidRPr="00F83930">
              <w:rPr>
                <w:vertAlign w:val="subscript"/>
                <w:lang w:val="en-US"/>
              </w:rPr>
              <w:t>DRX</w:t>
            </w:r>
            <w:r w:rsidRPr="00F83930">
              <w:rPr>
                <w:lang w:val="en-US"/>
              </w:rPr>
              <w:t>,T</w:t>
            </w:r>
            <w:r w:rsidRPr="00F83930">
              <w:rPr>
                <w:vertAlign w:val="subscript"/>
                <w:lang w:val="en-US"/>
              </w:rPr>
              <w:t>SSB</w:t>
            </w:r>
            <w:r w:rsidRPr="00F83930">
              <w:rPr>
                <w:lang w:val="en-US"/>
              </w:rPr>
              <w:t>))</w:t>
            </w:r>
          </w:p>
        </w:tc>
      </w:tr>
      <w:tr w:rsidR="00F83930" w:rsidRPr="0019537B" w14:paraId="70A5CB27" w14:textId="77777777" w:rsidTr="00CE34DA">
        <w:trPr>
          <w:jc w:val="center"/>
        </w:trPr>
        <w:tc>
          <w:tcPr>
            <w:tcW w:w="2760" w:type="dxa"/>
            <w:shd w:val="clear" w:color="auto" w:fill="auto"/>
          </w:tcPr>
          <w:p w14:paraId="44683D13" w14:textId="77777777" w:rsidR="00F83930" w:rsidRPr="00F83930" w:rsidRDefault="00F83930" w:rsidP="00CE34DA">
            <w:pPr>
              <w:pStyle w:val="TAC"/>
              <w:rPr>
                <w:lang w:val="en-US"/>
              </w:rPr>
            </w:pPr>
            <w:r w:rsidRPr="00F83930">
              <w:rPr>
                <w:lang w:val="en-US"/>
              </w:rPr>
              <w:t>80 ms &lt; Max(T</w:t>
            </w:r>
            <w:r w:rsidRPr="00F83930">
              <w:rPr>
                <w:vertAlign w:val="subscript"/>
                <w:lang w:val="en-US"/>
              </w:rPr>
              <w:t>DRX</w:t>
            </w:r>
            <w:r w:rsidRPr="00F83930">
              <w:rPr>
                <w:lang w:val="en-US"/>
              </w:rPr>
              <w:t>,T</w:t>
            </w:r>
            <w:r w:rsidRPr="00F83930">
              <w:rPr>
                <w:vertAlign w:val="subscript"/>
                <w:lang w:val="en-US"/>
              </w:rPr>
              <w:t>SSB</w:t>
            </w:r>
            <w:r w:rsidRPr="00F83930">
              <w:rPr>
                <w:lang w:val="en-US"/>
              </w:rPr>
              <w:t xml:space="preserve">) </w:t>
            </w:r>
            <w:r w:rsidRPr="00F83930">
              <w:rPr>
                <w:rFonts w:hint="eastAsia"/>
                <w:lang w:val="en-US"/>
              </w:rPr>
              <w:t>≤</w:t>
            </w:r>
            <w:r w:rsidRPr="00F83930">
              <w:rPr>
                <w:lang w:val="en-US"/>
              </w:rPr>
              <w:t>160 ms</w:t>
            </w:r>
          </w:p>
        </w:tc>
        <w:tc>
          <w:tcPr>
            <w:tcW w:w="3260" w:type="dxa"/>
            <w:shd w:val="clear" w:color="auto" w:fill="auto"/>
          </w:tcPr>
          <w:p w14:paraId="6DFBD1A0" w14:textId="77777777" w:rsidR="00F83930" w:rsidRPr="00F83930" w:rsidRDefault="00F83930" w:rsidP="00CE34DA">
            <w:pPr>
              <w:pStyle w:val="TAC"/>
              <w:rPr>
                <w:lang w:val="en-US"/>
              </w:rPr>
            </w:pPr>
            <w:r w:rsidRPr="00F83930">
              <w:rPr>
                <w:lang w:val="en-US"/>
              </w:rPr>
              <w:t xml:space="preserve">Ceil(15 </w:t>
            </w:r>
            <w:r w:rsidRPr="0019537B">
              <w:rPr>
                <w:rFonts w:cs="Arial"/>
                <w:szCs w:val="18"/>
              </w:rPr>
              <w:sym w:font="Symbol" w:char="F0B4"/>
            </w:r>
            <w:r w:rsidRPr="00F83930">
              <w:rPr>
                <w:rFonts w:cs="Arial"/>
                <w:szCs w:val="18"/>
                <w:lang w:val="en-US"/>
              </w:rPr>
              <w:t xml:space="preserve"> </w:t>
            </w:r>
            <w:r w:rsidRPr="00F83930">
              <w:rPr>
                <w:lang w:val="en-US"/>
              </w:rPr>
              <w:t xml:space="preserve">P) </w:t>
            </w:r>
            <w:r w:rsidRPr="0019537B">
              <w:rPr>
                <w:rFonts w:cs="Arial"/>
                <w:szCs w:val="18"/>
              </w:rPr>
              <w:sym w:font="Symbol" w:char="F0B4"/>
            </w:r>
            <w:r w:rsidRPr="00F83930">
              <w:rPr>
                <w:rFonts w:cs="Arial"/>
                <w:szCs w:val="18"/>
                <w:lang w:val="en-US"/>
              </w:rPr>
              <w:t xml:space="preserve"> </w:t>
            </w:r>
            <w:r w:rsidRPr="00F83930">
              <w:rPr>
                <w:lang w:val="en-US"/>
              </w:rPr>
              <w:t>Max(T</w:t>
            </w:r>
            <w:r w:rsidRPr="00F83930">
              <w:rPr>
                <w:vertAlign w:val="subscript"/>
                <w:lang w:val="en-US"/>
              </w:rPr>
              <w:t>DRX</w:t>
            </w:r>
            <w:r w:rsidRPr="00F83930">
              <w:rPr>
                <w:lang w:val="en-US"/>
              </w:rPr>
              <w:t>,T</w:t>
            </w:r>
            <w:r w:rsidRPr="00F83930">
              <w:rPr>
                <w:vertAlign w:val="subscript"/>
                <w:lang w:val="en-US"/>
              </w:rPr>
              <w:t>SSB</w:t>
            </w:r>
            <w:r w:rsidRPr="00F83930">
              <w:rPr>
                <w:lang w:val="en-US"/>
              </w:rPr>
              <w:t>)</w:t>
            </w:r>
          </w:p>
        </w:tc>
      </w:tr>
      <w:tr w:rsidR="00F83930" w:rsidRPr="0019537B" w14:paraId="01AF5DA2" w14:textId="77777777" w:rsidTr="00CE34DA">
        <w:trPr>
          <w:jc w:val="center"/>
        </w:trPr>
        <w:tc>
          <w:tcPr>
            <w:tcW w:w="6020" w:type="dxa"/>
            <w:gridSpan w:val="2"/>
            <w:shd w:val="clear" w:color="auto" w:fill="auto"/>
          </w:tcPr>
          <w:p w14:paraId="236F83E4" w14:textId="77777777" w:rsidR="00F83930" w:rsidRPr="00F83930" w:rsidRDefault="00F83930" w:rsidP="00CE34DA">
            <w:pPr>
              <w:pStyle w:val="TAN"/>
              <w:rPr>
                <w:lang w:val="en-US"/>
              </w:rPr>
            </w:pPr>
            <w:r w:rsidRPr="00F83930">
              <w:rPr>
                <w:lang w:val="en-US"/>
              </w:rPr>
              <w:t>N</w:t>
            </w:r>
            <w:r w:rsidRPr="00F83930">
              <w:rPr>
                <w:rFonts w:eastAsia="Malgun Gothic"/>
                <w:lang w:val="en-US" w:eastAsia="ko-KR"/>
              </w:rPr>
              <w:t>OTE 1</w:t>
            </w:r>
            <w:r w:rsidRPr="00F83930">
              <w:rPr>
                <w:lang w:val="en-US"/>
              </w:rPr>
              <w:t>:</w:t>
            </w:r>
            <w:r w:rsidRPr="00F83930">
              <w:rPr>
                <w:sz w:val="28"/>
                <w:lang w:val="en-US"/>
              </w:rPr>
              <w:tab/>
            </w:r>
            <w:r w:rsidRPr="00F83930">
              <w:rPr>
                <w:lang w:val="en-US"/>
              </w:rPr>
              <w:t>T</w:t>
            </w:r>
            <w:r w:rsidRPr="00F83930">
              <w:rPr>
                <w:vertAlign w:val="subscript"/>
                <w:lang w:val="en-US"/>
              </w:rPr>
              <w:t>SSB</w:t>
            </w:r>
            <w:r w:rsidRPr="00F83930">
              <w:rPr>
                <w:lang w:val="en-US"/>
              </w:rPr>
              <w:t xml:space="preserve"> is the periodicity of the SSB configured for RLM. T</w:t>
            </w:r>
            <w:r w:rsidRPr="00F83930">
              <w:rPr>
                <w:vertAlign w:val="subscript"/>
                <w:lang w:val="en-US"/>
              </w:rPr>
              <w:t>DRX</w:t>
            </w:r>
            <w:r w:rsidRPr="00F83930">
              <w:rPr>
                <w:lang w:val="en-US"/>
              </w:rPr>
              <w:t xml:space="preserve"> is the DRX cycle length and no longer than 80 ms.</w:t>
            </w:r>
          </w:p>
          <w:p w14:paraId="08238AE3" w14:textId="77777777" w:rsidR="00F83930" w:rsidRPr="00F83930" w:rsidRDefault="00F83930" w:rsidP="00CE34DA">
            <w:pPr>
              <w:pStyle w:val="TAN"/>
              <w:rPr>
                <w:lang w:val="en-US"/>
              </w:rPr>
            </w:pPr>
            <w:r w:rsidRPr="00F83930">
              <w:rPr>
                <w:lang w:val="en-US"/>
              </w:rPr>
              <w:t>N</w:t>
            </w:r>
            <w:r w:rsidRPr="00F83930">
              <w:rPr>
                <w:rFonts w:eastAsia="Malgun Gothic"/>
                <w:lang w:val="en-US" w:eastAsia="ko-KR"/>
              </w:rPr>
              <w:t>OTE 2:</w:t>
            </w:r>
            <w:r w:rsidRPr="00F83930">
              <w:rPr>
                <w:rFonts w:eastAsia="Malgun Gothic"/>
                <w:lang w:val="en-US" w:eastAsia="ko-KR"/>
              </w:rPr>
              <w:tab/>
            </w:r>
            <w:r w:rsidRPr="00F83930">
              <w:rPr>
                <w:lang w:val="en-US"/>
              </w:rPr>
              <w:t>K1 = 4 for Max(T</w:t>
            </w:r>
            <w:r w:rsidRPr="00F83930">
              <w:rPr>
                <w:vertAlign w:val="subscript"/>
                <w:lang w:val="en-US"/>
              </w:rPr>
              <w:t>DRX</w:t>
            </w:r>
            <w:r w:rsidRPr="00F83930">
              <w:rPr>
                <w:lang w:val="en-US"/>
              </w:rPr>
              <w:t>,T</w:t>
            </w:r>
            <w:r w:rsidRPr="00F83930">
              <w:rPr>
                <w:vertAlign w:val="subscript"/>
                <w:lang w:val="en-US"/>
              </w:rPr>
              <w:t>SSB</w:t>
            </w:r>
            <w:r w:rsidRPr="00F83930">
              <w:rPr>
                <w:lang w:val="en-US"/>
              </w:rPr>
              <w:t xml:space="preserve">) </w:t>
            </w:r>
            <w:r w:rsidRPr="00F83930">
              <w:rPr>
                <w:rFonts w:hint="eastAsia"/>
                <w:lang w:val="en-US"/>
              </w:rPr>
              <w:t>≤</w:t>
            </w:r>
            <w:r w:rsidRPr="00F83930">
              <w:rPr>
                <w:lang w:val="en-US"/>
              </w:rPr>
              <w:t>40 ms and K1 = 2 for 40 ms&lt;Max(T</w:t>
            </w:r>
            <w:r w:rsidRPr="00F83930">
              <w:rPr>
                <w:vertAlign w:val="subscript"/>
                <w:lang w:val="en-US"/>
              </w:rPr>
              <w:t>DRX</w:t>
            </w:r>
            <w:r w:rsidRPr="00F83930">
              <w:rPr>
                <w:lang w:val="en-US"/>
              </w:rPr>
              <w:t>,T</w:t>
            </w:r>
            <w:r w:rsidRPr="00F83930">
              <w:rPr>
                <w:vertAlign w:val="subscript"/>
                <w:lang w:val="en-US"/>
              </w:rPr>
              <w:t>SSB</w:t>
            </w:r>
            <w:r w:rsidRPr="00F83930">
              <w:rPr>
                <w:lang w:val="en-US"/>
              </w:rPr>
              <w:t xml:space="preserve">) </w:t>
            </w:r>
            <w:r w:rsidRPr="00F83930">
              <w:rPr>
                <w:rFonts w:hint="eastAsia"/>
                <w:lang w:val="en-US"/>
              </w:rPr>
              <w:t>≤</w:t>
            </w:r>
            <w:r w:rsidRPr="00F83930">
              <w:rPr>
                <w:lang w:val="en-US"/>
              </w:rPr>
              <w:t>80 ms.</w:t>
            </w:r>
          </w:p>
          <w:p w14:paraId="5693DDC3" w14:textId="77777777" w:rsidR="00F83930" w:rsidRPr="00F83930" w:rsidRDefault="00F83930" w:rsidP="00CE34DA">
            <w:pPr>
              <w:pStyle w:val="TAN"/>
              <w:rPr>
                <w:lang w:val="en-US"/>
              </w:rPr>
            </w:pPr>
            <w:r w:rsidRPr="00F83930">
              <w:rPr>
                <w:lang w:val="en-US"/>
              </w:rPr>
              <w:t>N</w:t>
            </w:r>
            <w:r w:rsidRPr="00F83930">
              <w:rPr>
                <w:rFonts w:eastAsia="Malgun Gothic"/>
                <w:lang w:val="en-US" w:eastAsia="ko-KR"/>
              </w:rPr>
              <w:t>OTE 3</w:t>
            </w:r>
            <w:r w:rsidRPr="00F83930">
              <w:rPr>
                <w:lang w:val="en-US"/>
              </w:rPr>
              <w:t>:</w:t>
            </w:r>
            <w:r w:rsidRPr="00F83930">
              <w:rPr>
                <w:lang w:val="en-US"/>
              </w:rPr>
              <w:tab/>
              <w:t xml:space="preserve">K3 = K1, if K1 </w:t>
            </w:r>
            <w:r w:rsidRPr="00F83930">
              <w:rPr>
                <w:rFonts w:hint="eastAsia"/>
                <w:lang w:val="en-US"/>
              </w:rPr>
              <w:t>≤</w:t>
            </w:r>
            <w:r w:rsidRPr="00F83930">
              <w:rPr>
                <w:lang w:val="en-US"/>
              </w:rPr>
              <w:t xml:space="preserve"> 2; otherwise K3 = 1.</w:t>
            </w:r>
          </w:p>
        </w:tc>
      </w:tr>
    </w:tbl>
    <w:p w14:paraId="108BCA33" w14:textId="577BE67C" w:rsidR="00C73025" w:rsidRPr="00C73025" w:rsidRDefault="0014678D" w:rsidP="0014678D">
      <w:pPr>
        <w:spacing w:beforeLines="50" w:before="120" w:afterLines="50" w:after="120" w:line="300" w:lineRule="auto"/>
        <w:rPr>
          <w:lang w:val="en-US" w:eastAsia="zh-CN"/>
        </w:rPr>
      </w:pPr>
      <w:r>
        <w:rPr>
          <w:lang w:val="en-US" w:eastAsia="zh-CN"/>
        </w:rPr>
        <w:t>Combining the analysis above, f</w:t>
      </w:r>
      <w:r w:rsidR="00C73025" w:rsidRPr="00C73025">
        <w:rPr>
          <w:lang w:val="en-US" w:eastAsia="zh-CN"/>
        </w:rPr>
        <w:t>rom our understanding, for the Redcap UE with 2Rx</w:t>
      </w:r>
      <w:r>
        <w:rPr>
          <w:lang w:val="en-US" w:eastAsia="zh-CN"/>
        </w:rPr>
        <w:t xml:space="preserve"> in Rel-20</w:t>
      </w:r>
      <w:r w:rsidR="00C73025" w:rsidRPr="00C73025">
        <w:rPr>
          <w:lang w:val="en-US" w:eastAsia="zh-CN"/>
        </w:rPr>
        <w:t>, the current relaxed factor K3 and K1 can be reused when the DRX cycle is no longer than 80 ms</w:t>
      </w:r>
      <w:r w:rsidR="0003724F">
        <w:rPr>
          <w:lang w:val="en-US" w:eastAsia="zh-CN"/>
        </w:rPr>
        <w:t xml:space="preserve"> for </w:t>
      </w:r>
      <w:r w:rsidR="0003724F" w:rsidRPr="0003724F">
        <w:rPr>
          <w:lang w:val="en-US" w:eastAsia="zh-CN"/>
        </w:rPr>
        <w:t>RLM/BFD RRM requirement relaxation</w:t>
      </w:r>
      <w:r w:rsidR="00740C53">
        <w:rPr>
          <w:lang w:val="en-US" w:eastAsia="zh-CN"/>
        </w:rPr>
        <w:t>.</w:t>
      </w:r>
    </w:p>
    <w:p w14:paraId="26E4E3AE" w14:textId="4457AD2A" w:rsidR="0014580B" w:rsidRPr="0014580B" w:rsidRDefault="006251A8" w:rsidP="0014580B">
      <w:pPr>
        <w:spacing w:beforeLines="50" w:before="120" w:afterLines="50" w:after="120" w:line="300" w:lineRule="auto"/>
        <w:rPr>
          <w:b/>
          <w:bCs/>
          <w:lang w:eastAsia="zh-CN"/>
        </w:rPr>
      </w:pPr>
      <w:r w:rsidRPr="00CE7506">
        <w:rPr>
          <w:b/>
          <w:bCs/>
          <w:lang w:eastAsia="zh-CN"/>
        </w:rPr>
        <w:t xml:space="preserve">Proposal </w:t>
      </w:r>
      <w:r w:rsidR="00C73025">
        <w:rPr>
          <w:b/>
          <w:bCs/>
          <w:lang w:eastAsia="zh-CN"/>
        </w:rPr>
        <w:t>2</w:t>
      </w:r>
      <w:r w:rsidRPr="00CE7506">
        <w:rPr>
          <w:b/>
          <w:bCs/>
          <w:lang w:eastAsia="zh-CN"/>
        </w:rPr>
        <w:t xml:space="preserve">: </w:t>
      </w:r>
      <w:r w:rsidR="00C14752" w:rsidRPr="00C14752">
        <w:rPr>
          <w:b/>
          <w:bCs/>
          <w:lang w:eastAsia="zh-CN"/>
        </w:rPr>
        <w:t>For RLM/BFD RRM requirement relaxation for (e)Redcap</w:t>
      </w:r>
      <w:r w:rsidR="00E241DD">
        <w:rPr>
          <w:b/>
          <w:bCs/>
          <w:lang w:eastAsia="zh-CN"/>
        </w:rPr>
        <w:t xml:space="preserve"> </w:t>
      </w:r>
      <w:r w:rsidR="003E2387">
        <w:rPr>
          <w:b/>
          <w:bCs/>
          <w:lang w:eastAsia="zh-CN"/>
        </w:rPr>
        <w:t xml:space="preserve">UE </w:t>
      </w:r>
      <w:r w:rsidR="00E241DD" w:rsidRPr="00AC3555">
        <w:rPr>
          <w:b/>
          <w:lang w:val="en-US"/>
        </w:rPr>
        <w:t xml:space="preserve">with </w:t>
      </w:r>
      <w:r w:rsidR="00E241DD">
        <w:rPr>
          <w:b/>
          <w:lang w:val="en-US"/>
        </w:rPr>
        <w:t>2</w:t>
      </w:r>
      <w:r w:rsidR="00E241DD" w:rsidRPr="00AC3555">
        <w:rPr>
          <w:b/>
          <w:lang w:val="en-US"/>
        </w:rPr>
        <w:t>Rx</w:t>
      </w:r>
      <w:r w:rsidR="00C73025" w:rsidRPr="00C73025">
        <w:rPr>
          <w:b/>
          <w:bCs/>
          <w:lang w:eastAsia="zh-CN"/>
        </w:rPr>
        <w:t xml:space="preserve">, </w:t>
      </w:r>
      <w:r w:rsidR="00C14752">
        <w:rPr>
          <w:b/>
          <w:bCs/>
          <w:lang w:eastAsia="zh-CN"/>
        </w:rPr>
        <w:t xml:space="preserve">the </w:t>
      </w:r>
      <w:r w:rsidR="004E6171">
        <w:rPr>
          <w:b/>
          <w:bCs/>
          <w:lang w:eastAsia="zh-CN"/>
        </w:rPr>
        <w:t xml:space="preserve">existing </w:t>
      </w:r>
      <w:r w:rsidR="00C73025" w:rsidRPr="00C73025">
        <w:rPr>
          <w:b/>
          <w:bCs/>
          <w:lang w:eastAsia="zh-CN"/>
        </w:rPr>
        <w:t>relaxation factor K1 and K3</w:t>
      </w:r>
      <w:r w:rsidR="00DB4FAB">
        <w:rPr>
          <w:b/>
          <w:bCs/>
          <w:lang w:eastAsia="zh-CN"/>
        </w:rPr>
        <w:t xml:space="preserve"> </w:t>
      </w:r>
      <w:r w:rsidR="00C14752">
        <w:rPr>
          <w:b/>
          <w:bCs/>
          <w:lang w:eastAsia="zh-CN"/>
        </w:rPr>
        <w:t xml:space="preserve">can be </w:t>
      </w:r>
      <w:r w:rsidR="00C14752" w:rsidRPr="00C14752">
        <w:rPr>
          <w:b/>
          <w:bCs/>
          <w:lang w:eastAsia="zh-CN"/>
        </w:rPr>
        <w:t>reuse</w:t>
      </w:r>
      <w:r w:rsidR="00C14752">
        <w:rPr>
          <w:b/>
          <w:bCs/>
          <w:lang w:eastAsia="zh-CN"/>
        </w:rPr>
        <w:t>d</w:t>
      </w:r>
    </w:p>
    <w:p w14:paraId="2FE48129" w14:textId="71BB3CB0" w:rsidR="004D4AD9" w:rsidRDefault="00E97142" w:rsidP="000F259D">
      <w:pPr>
        <w:pStyle w:val="1"/>
        <w:rPr>
          <w:lang w:eastAsia="ja-JP"/>
        </w:rPr>
      </w:pPr>
      <w:r>
        <w:rPr>
          <w:rFonts w:eastAsia="Malgun Gothic"/>
          <w:lang w:eastAsia="ko-KR"/>
        </w:rPr>
        <w:t>3</w:t>
      </w:r>
      <w:r>
        <w:rPr>
          <w:rFonts w:eastAsia="Malgun Gothic"/>
          <w:lang w:eastAsia="ko-KR"/>
        </w:rPr>
        <w:tab/>
      </w:r>
      <w:r w:rsidR="000F259D">
        <w:rPr>
          <w:rFonts w:eastAsia="Malgun Gothic" w:hint="eastAsia"/>
          <w:lang w:eastAsia="ko-KR"/>
        </w:rPr>
        <w:t>Conclusion</w:t>
      </w:r>
    </w:p>
    <w:p w14:paraId="68E75644" w14:textId="68E24376" w:rsidR="00F83930" w:rsidRDefault="00F83930" w:rsidP="007921DA">
      <w:pPr>
        <w:spacing w:beforeLines="50" w:before="120" w:afterLines="50" w:after="120" w:line="300" w:lineRule="auto"/>
        <w:jc w:val="left"/>
      </w:pPr>
      <w:r w:rsidRPr="00B2515B">
        <w:t>In this contribution, we provided our viewpoints on</w:t>
      </w:r>
      <w:r w:rsidRPr="00F51424">
        <w:t xml:space="preserve"> </w:t>
      </w:r>
      <w:r w:rsidRPr="00A3001A">
        <w:t xml:space="preserve">RRM requirements </w:t>
      </w:r>
      <w:r>
        <w:t xml:space="preserve">on </w:t>
      </w:r>
      <w:r>
        <w:rPr>
          <w:lang w:val="en-US"/>
        </w:rPr>
        <w:t>r</w:t>
      </w:r>
      <w:r w:rsidRPr="00854948">
        <w:rPr>
          <w:lang w:val="en-US"/>
        </w:rPr>
        <w:t>elaxed RLM/BFD RRM requirements</w:t>
      </w:r>
      <w:r w:rsidRPr="00854948">
        <w:t xml:space="preserve"> for (e)RedCap UEs</w:t>
      </w:r>
      <w:r>
        <w:rPr>
          <w:lang w:eastAsia="zh-CN"/>
        </w:rPr>
        <w:t xml:space="preserve">. </w:t>
      </w:r>
      <w:r w:rsidRPr="00B2515B">
        <w:t>The following observations and proposals are obtained:</w:t>
      </w:r>
    </w:p>
    <w:p w14:paraId="54B9DB13" w14:textId="77777777" w:rsidR="007921DA" w:rsidRPr="007921DA" w:rsidRDefault="007921DA" w:rsidP="007921DA">
      <w:pPr>
        <w:spacing w:beforeLines="50" w:before="120" w:afterLines="50" w:after="120" w:line="300" w:lineRule="auto"/>
        <w:rPr>
          <w:b/>
          <w:lang w:val="en-US"/>
        </w:rPr>
      </w:pPr>
      <w:r w:rsidRPr="007921DA">
        <w:rPr>
          <w:b/>
          <w:lang w:val="en-US"/>
        </w:rPr>
        <w:t>Proposal 1: For RLM/BFD RRM requirement relaxation for (e)Redcap, criteria defined in Rel-17 RLM/BFD relaxation including exit and entry criteria can be reused.</w:t>
      </w:r>
    </w:p>
    <w:p w14:paraId="069C54BB" w14:textId="155DC68D" w:rsidR="007921DA" w:rsidRPr="007921DA" w:rsidRDefault="007921DA" w:rsidP="007921DA">
      <w:pPr>
        <w:spacing w:beforeLines="50" w:before="120" w:afterLines="50" w:after="120" w:line="300" w:lineRule="auto"/>
        <w:rPr>
          <w:b/>
          <w:bCs/>
          <w:lang w:eastAsia="zh-CN"/>
        </w:rPr>
      </w:pPr>
      <w:r w:rsidRPr="007921DA">
        <w:rPr>
          <w:b/>
          <w:bCs/>
          <w:lang w:eastAsia="zh-CN"/>
        </w:rPr>
        <w:t>Proposal 2: For RLM/BFD RRM requirement relaxation for (e)Redcap</w:t>
      </w:r>
      <w:r w:rsidR="003E2387">
        <w:rPr>
          <w:b/>
          <w:bCs/>
          <w:lang w:eastAsia="zh-CN"/>
        </w:rPr>
        <w:t xml:space="preserve"> UE </w:t>
      </w:r>
      <w:r w:rsidR="003E2387" w:rsidRPr="00AC3555">
        <w:rPr>
          <w:b/>
          <w:lang w:val="en-US"/>
        </w:rPr>
        <w:t xml:space="preserve">with </w:t>
      </w:r>
      <w:r w:rsidR="003E2387">
        <w:rPr>
          <w:b/>
          <w:lang w:val="en-US"/>
        </w:rPr>
        <w:t>2</w:t>
      </w:r>
      <w:r w:rsidR="003E2387" w:rsidRPr="00AC3555">
        <w:rPr>
          <w:b/>
          <w:lang w:val="en-US"/>
        </w:rPr>
        <w:t>Rx</w:t>
      </w:r>
      <w:r w:rsidRPr="007921DA">
        <w:rPr>
          <w:b/>
          <w:bCs/>
          <w:lang w:eastAsia="zh-CN"/>
        </w:rPr>
        <w:t>, the existing relaxation factor K1 and K3 can be reused</w:t>
      </w: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364E6BB7" w14:textId="5E9CDA87" w:rsidR="00EB47C4" w:rsidRDefault="000F259D" w:rsidP="001D0CD7">
      <w:pPr>
        <w:pStyle w:val="21"/>
        <w:overflowPunct w:val="0"/>
        <w:autoSpaceDE w:val="0"/>
        <w:autoSpaceDN w:val="0"/>
        <w:adjustRightInd w:val="0"/>
        <w:spacing w:line="240" w:lineRule="auto"/>
        <w:ind w:leftChars="-10" w:left="264"/>
        <w:jc w:val="left"/>
        <w:textAlignment w:val="baseline"/>
        <w:rPr>
          <w:lang w:val="en-US" w:eastAsia="zh-CN"/>
        </w:rPr>
      </w:pPr>
      <w:r w:rsidRPr="005D18BC">
        <w:rPr>
          <w:lang w:val="en-US" w:eastAsia="zh-CN"/>
        </w:rPr>
        <w:t xml:space="preserve">[1] </w:t>
      </w:r>
      <w:r w:rsidR="008B56F0" w:rsidRPr="008B56F0">
        <w:rPr>
          <w:lang w:val="en-US" w:eastAsia="zh-CN"/>
        </w:rPr>
        <w:t>R4-2514821</w:t>
      </w:r>
      <w:r w:rsidR="00B735A2" w:rsidRPr="00B735A2">
        <w:t xml:space="preserve">, </w:t>
      </w:r>
      <w:r w:rsidR="008B56F0" w:rsidRPr="008B56F0">
        <w:t>WF on NR_RRM_Ph6</w:t>
      </w:r>
    </w:p>
    <w:sectPr w:rsidR="00EB47C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92686" w14:textId="77777777" w:rsidR="00CA0021" w:rsidRDefault="00CA0021" w:rsidP="00FC2656">
      <w:pPr>
        <w:spacing w:after="0" w:line="240" w:lineRule="auto"/>
      </w:pPr>
      <w:r>
        <w:separator/>
      </w:r>
    </w:p>
  </w:endnote>
  <w:endnote w:type="continuationSeparator" w:id="0">
    <w:p w14:paraId="7E56ABBA" w14:textId="77777777" w:rsidR="00CA0021" w:rsidRDefault="00CA0021"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095B6" w14:textId="77777777" w:rsidR="00CA0021" w:rsidRDefault="00CA0021" w:rsidP="00FC2656">
      <w:pPr>
        <w:spacing w:after="0" w:line="240" w:lineRule="auto"/>
      </w:pPr>
      <w:r>
        <w:separator/>
      </w:r>
    </w:p>
  </w:footnote>
  <w:footnote w:type="continuationSeparator" w:id="0">
    <w:p w14:paraId="04BC7385" w14:textId="77777777" w:rsidR="00CA0021" w:rsidRDefault="00CA0021"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01BF3"/>
    <w:multiLevelType w:val="hybridMultilevel"/>
    <w:tmpl w:val="B4A217D8"/>
    <w:lvl w:ilvl="0" w:tplc="6F4AECA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6A7B18"/>
    <w:multiLevelType w:val="hybridMultilevel"/>
    <w:tmpl w:val="7866426A"/>
    <w:lvl w:ilvl="0" w:tplc="D98A2B02">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E7F1480"/>
    <w:multiLevelType w:val="hybridMultilevel"/>
    <w:tmpl w:val="48D4599E"/>
    <w:lvl w:ilvl="0" w:tplc="52760A9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AA3FD2"/>
    <w:multiLevelType w:val="hybridMultilevel"/>
    <w:tmpl w:val="530EB71E"/>
    <w:lvl w:ilvl="0" w:tplc="8CCA9CCA">
      <w:start w:val="1"/>
      <w:numFmt w:val="bullet"/>
      <w:lvlText w:val="•"/>
      <w:lvlJc w:val="left"/>
      <w:pPr>
        <w:tabs>
          <w:tab w:val="num" w:pos="720"/>
        </w:tabs>
        <w:ind w:left="720" w:hanging="360"/>
      </w:pPr>
      <w:rPr>
        <w:rFonts w:ascii="Arial" w:hAnsi="Arial" w:hint="default"/>
      </w:rPr>
    </w:lvl>
    <w:lvl w:ilvl="1" w:tplc="59EAEC92" w:tentative="1">
      <w:start w:val="1"/>
      <w:numFmt w:val="bullet"/>
      <w:lvlText w:val="•"/>
      <w:lvlJc w:val="left"/>
      <w:pPr>
        <w:tabs>
          <w:tab w:val="num" w:pos="1440"/>
        </w:tabs>
        <w:ind w:left="1440" w:hanging="360"/>
      </w:pPr>
      <w:rPr>
        <w:rFonts w:ascii="Arial" w:hAnsi="Arial" w:hint="default"/>
      </w:rPr>
    </w:lvl>
    <w:lvl w:ilvl="2" w:tplc="4672E8F0" w:tentative="1">
      <w:start w:val="1"/>
      <w:numFmt w:val="bullet"/>
      <w:lvlText w:val="•"/>
      <w:lvlJc w:val="left"/>
      <w:pPr>
        <w:tabs>
          <w:tab w:val="num" w:pos="2160"/>
        </w:tabs>
        <w:ind w:left="2160" w:hanging="360"/>
      </w:pPr>
      <w:rPr>
        <w:rFonts w:ascii="Arial" w:hAnsi="Arial" w:hint="default"/>
      </w:rPr>
    </w:lvl>
    <w:lvl w:ilvl="3" w:tplc="DB6C7C68" w:tentative="1">
      <w:start w:val="1"/>
      <w:numFmt w:val="bullet"/>
      <w:lvlText w:val="•"/>
      <w:lvlJc w:val="left"/>
      <w:pPr>
        <w:tabs>
          <w:tab w:val="num" w:pos="2880"/>
        </w:tabs>
        <w:ind w:left="2880" w:hanging="360"/>
      </w:pPr>
      <w:rPr>
        <w:rFonts w:ascii="Arial" w:hAnsi="Arial" w:hint="default"/>
      </w:rPr>
    </w:lvl>
    <w:lvl w:ilvl="4" w:tplc="FD7ABC56" w:tentative="1">
      <w:start w:val="1"/>
      <w:numFmt w:val="bullet"/>
      <w:lvlText w:val="•"/>
      <w:lvlJc w:val="left"/>
      <w:pPr>
        <w:tabs>
          <w:tab w:val="num" w:pos="3600"/>
        </w:tabs>
        <w:ind w:left="3600" w:hanging="360"/>
      </w:pPr>
      <w:rPr>
        <w:rFonts w:ascii="Arial" w:hAnsi="Arial" w:hint="default"/>
      </w:rPr>
    </w:lvl>
    <w:lvl w:ilvl="5" w:tplc="E8C42556" w:tentative="1">
      <w:start w:val="1"/>
      <w:numFmt w:val="bullet"/>
      <w:lvlText w:val="•"/>
      <w:lvlJc w:val="left"/>
      <w:pPr>
        <w:tabs>
          <w:tab w:val="num" w:pos="4320"/>
        </w:tabs>
        <w:ind w:left="4320" w:hanging="360"/>
      </w:pPr>
      <w:rPr>
        <w:rFonts w:ascii="Arial" w:hAnsi="Arial" w:hint="default"/>
      </w:rPr>
    </w:lvl>
    <w:lvl w:ilvl="6" w:tplc="A14C66E4" w:tentative="1">
      <w:start w:val="1"/>
      <w:numFmt w:val="bullet"/>
      <w:lvlText w:val="•"/>
      <w:lvlJc w:val="left"/>
      <w:pPr>
        <w:tabs>
          <w:tab w:val="num" w:pos="5040"/>
        </w:tabs>
        <w:ind w:left="5040" w:hanging="360"/>
      </w:pPr>
      <w:rPr>
        <w:rFonts w:ascii="Arial" w:hAnsi="Arial" w:hint="default"/>
      </w:rPr>
    </w:lvl>
    <w:lvl w:ilvl="7" w:tplc="D554A416" w:tentative="1">
      <w:start w:val="1"/>
      <w:numFmt w:val="bullet"/>
      <w:lvlText w:val="•"/>
      <w:lvlJc w:val="left"/>
      <w:pPr>
        <w:tabs>
          <w:tab w:val="num" w:pos="5760"/>
        </w:tabs>
        <w:ind w:left="5760" w:hanging="360"/>
      </w:pPr>
      <w:rPr>
        <w:rFonts w:ascii="Arial" w:hAnsi="Arial" w:hint="default"/>
      </w:rPr>
    </w:lvl>
    <w:lvl w:ilvl="8" w:tplc="8F16B0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1702F5"/>
    <w:multiLevelType w:val="hybridMultilevel"/>
    <w:tmpl w:val="BFF466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EB1CB1"/>
    <w:multiLevelType w:val="hybridMultilevel"/>
    <w:tmpl w:val="D60C31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4224AF"/>
    <w:multiLevelType w:val="hybridMultilevel"/>
    <w:tmpl w:val="1B68D1C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5CF0C96"/>
    <w:multiLevelType w:val="hybridMultilevel"/>
    <w:tmpl w:val="F336E5E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77DA7F9"/>
    <w:multiLevelType w:val="hybridMultilevel"/>
    <w:tmpl w:val="DB71CF91"/>
    <w:lvl w:ilvl="0" w:tplc="FFFFFFFF">
      <w:start w:val="1"/>
      <w:numFmt w:val="ideographDigital"/>
      <w:lvlText w:val=""/>
      <w:lvlJc w:val="left"/>
    </w:lvl>
    <w:lvl w:ilvl="1" w:tplc="FFFFFFFF">
      <w:start w:val="1"/>
      <w:numFmt w:val="decimal"/>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392C7EA8"/>
    <w:multiLevelType w:val="hybridMultilevel"/>
    <w:tmpl w:val="83027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D4B1A6B"/>
    <w:multiLevelType w:val="hybridMultilevel"/>
    <w:tmpl w:val="EA30C00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6A85885"/>
    <w:multiLevelType w:val="hybridMultilevel"/>
    <w:tmpl w:val="01E88118"/>
    <w:lvl w:ilvl="0" w:tplc="6D4C6FA8">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395E71"/>
    <w:multiLevelType w:val="hybridMultilevel"/>
    <w:tmpl w:val="53C8B160"/>
    <w:lvl w:ilvl="0" w:tplc="D98A2B0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BEC32A5"/>
    <w:multiLevelType w:val="hybridMultilevel"/>
    <w:tmpl w:val="61463DE8"/>
    <w:lvl w:ilvl="0" w:tplc="FFFFFFFF">
      <w:start w:val="1"/>
      <w:numFmt w:val="ideographDigital"/>
      <w:lvlText w:val=""/>
      <w:lvlJc w:val="left"/>
    </w:lvl>
    <w:lvl w:ilvl="1" w:tplc="F8465144">
      <w:start w:val="1"/>
      <w:numFmt w:val="bullet"/>
      <w:lvlText w:val=""/>
      <w:lvlJc w:val="left"/>
      <w:rPr>
        <w:rFonts w:ascii="Wingdings" w:hAnsi="Wingdings" w:hint="default"/>
      </w:rPr>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136602"/>
    <w:multiLevelType w:val="hybridMultilevel"/>
    <w:tmpl w:val="E7483E52"/>
    <w:lvl w:ilvl="0" w:tplc="403CA18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8A37B55"/>
    <w:multiLevelType w:val="hybridMultilevel"/>
    <w:tmpl w:val="9E046D86"/>
    <w:lvl w:ilvl="0" w:tplc="68366F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B03BEA"/>
    <w:multiLevelType w:val="hybridMultilevel"/>
    <w:tmpl w:val="954AE6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3522A3"/>
    <w:multiLevelType w:val="hybridMultilevel"/>
    <w:tmpl w:val="F15AABE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7"/>
  </w:num>
  <w:num w:numId="3">
    <w:abstractNumId w:val="4"/>
  </w:num>
  <w:num w:numId="4">
    <w:abstractNumId w:val="14"/>
  </w:num>
  <w:num w:numId="5">
    <w:abstractNumId w:val="0"/>
  </w:num>
  <w:num w:numId="6">
    <w:abstractNumId w:val="15"/>
  </w:num>
  <w:num w:numId="7">
    <w:abstractNumId w:val="18"/>
  </w:num>
  <w:num w:numId="8">
    <w:abstractNumId w:val="2"/>
  </w:num>
  <w:num w:numId="9">
    <w:abstractNumId w:val="21"/>
  </w:num>
  <w:num w:numId="10">
    <w:abstractNumId w:val="22"/>
  </w:num>
  <w:num w:numId="11">
    <w:abstractNumId w:val="8"/>
  </w:num>
  <w:num w:numId="12">
    <w:abstractNumId w:val="13"/>
  </w:num>
  <w:num w:numId="13">
    <w:abstractNumId w:val="12"/>
  </w:num>
  <w:num w:numId="14">
    <w:abstractNumId w:val="3"/>
  </w:num>
  <w:num w:numId="15">
    <w:abstractNumId w:val="20"/>
  </w:num>
  <w:num w:numId="16">
    <w:abstractNumId w:val="7"/>
  </w:num>
  <w:num w:numId="17">
    <w:abstractNumId w:val="23"/>
  </w:num>
  <w:num w:numId="18">
    <w:abstractNumId w:val="6"/>
  </w:num>
  <w:num w:numId="19">
    <w:abstractNumId w:val="1"/>
  </w:num>
  <w:num w:numId="20">
    <w:abstractNumId w:val="10"/>
  </w:num>
  <w:num w:numId="21">
    <w:abstractNumId w:val="19"/>
  </w:num>
  <w:num w:numId="22">
    <w:abstractNumId w:val="9"/>
  </w:num>
  <w:num w:numId="23">
    <w:abstractNumId w:val="16"/>
  </w:num>
  <w:num w:numId="24">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5B1"/>
    <w:rsid w:val="0000707D"/>
    <w:rsid w:val="00014BD4"/>
    <w:rsid w:val="0001661A"/>
    <w:rsid w:val="00017F05"/>
    <w:rsid w:val="0002013D"/>
    <w:rsid w:val="00020C56"/>
    <w:rsid w:val="00026ACC"/>
    <w:rsid w:val="00030055"/>
    <w:rsid w:val="00030B9D"/>
    <w:rsid w:val="0003171D"/>
    <w:rsid w:val="00031C1D"/>
    <w:rsid w:val="00032320"/>
    <w:rsid w:val="000354B4"/>
    <w:rsid w:val="00035C50"/>
    <w:rsid w:val="0003724F"/>
    <w:rsid w:val="0004318F"/>
    <w:rsid w:val="000457A1"/>
    <w:rsid w:val="00047C6A"/>
    <w:rsid w:val="00050001"/>
    <w:rsid w:val="000518D3"/>
    <w:rsid w:val="00052041"/>
    <w:rsid w:val="0005326A"/>
    <w:rsid w:val="000535D6"/>
    <w:rsid w:val="00056590"/>
    <w:rsid w:val="00060E8B"/>
    <w:rsid w:val="000618FB"/>
    <w:rsid w:val="0006266D"/>
    <w:rsid w:val="00065506"/>
    <w:rsid w:val="000662CB"/>
    <w:rsid w:val="00067780"/>
    <w:rsid w:val="0007099C"/>
    <w:rsid w:val="0007382E"/>
    <w:rsid w:val="00074700"/>
    <w:rsid w:val="00075522"/>
    <w:rsid w:val="00076096"/>
    <w:rsid w:val="000766E1"/>
    <w:rsid w:val="00077FF6"/>
    <w:rsid w:val="00080D82"/>
    <w:rsid w:val="00081692"/>
    <w:rsid w:val="00082C46"/>
    <w:rsid w:val="000843E4"/>
    <w:rsid w:val="00085A0E"/>
    <w:rsid w:val="00087548"/>
    <w:rsid w:val="000879E6"/>
    <w:rsid w:val="000936BB"/>
    <w:rsid w:val="00093E7E"/>
    <w:rsid w:val="0009497C"/>
    <w:rsid w:val="00095AFC"/>
    <w:rsid w:val="000A1830"/>
    <w:rsid w:val="000A1CBF"/>
    <w:rsid w:val="000A2533"/>
    <w:rsid w:val="000A332F"/>
    <w:rsid w:val="000A3DE4"/>
    <w:rsid w:val="000A4121"/>
    <w:rsid w:val="000A4AA3"/>
    <w:rsid w:val="000A550E"/>
    <w:rsid w:val="000A65EE"/>
    <w:rsid w:val="000A766B"/>
    <w:rsid w:val="000A768B"/>
    <w:rsid w:val="000A7717"/>
    <w:rsid w:val="000A7CFE"/>
    <w:rsid w:val="000B0145"/>
    <w:rsid w:val="000B0960"/>
    <w:rsid w:val="000B1A55"/>
    <w:rsid w:val="000B1EDF"/>
    <w:rsid w:val="000B20BB"/>
    <w:rsid w:val="000B2EE5"/>
    <w:rsid w:val="000B2EF6"/>
    <w:rsid w:val="000B2FA6"/>
    <w:rsid w:val="000B4AA0"/>
    <w:rsid w:val="000B7353"/>
    <w:rsid w:val="000C2553"/>
    <w:rsid w:val="000C38C3"/>
    <w:rsid w:val="000C5C42"/>
    <w:rsid w:val="000C758B"/>
    <w:rsid w:val="000D05F6"/>
    <w:rsid w:val="000D09FD"/>
    <w:rsid w:val="000D0F50"/>
    <w:rsid w:val="000D1436"/>
    <w:rsid w:val="000D371A"/>
    <w:rsid w:val="000D44FB"/>
    <w:rsid w:val="000D574B"/>
    <w:rsid w:val="000D6CFC"/>
    <w:rsid w:val="000E098F"/>
    <w:rsid w:val="000E0A9D"/>
    <w:rsid w:val="000E2D93"/>
    <w:rsid w:val="000E3A9E"/>
    <w:rsid w:val="000E537B"/>
    <w:rsid w:val="000E57D0"/>
    <w:rsid w:val="000E67EE"/>
    <w:rsid w:val="000E7858"/>
    <w:rsid w:val="000F1688"/>
    <w:rsid w:val="000F259D"/>
    <w:rsid w:val="000F3305"/>
    <w:rsid w:val="000F39CA"/>
    <w:rsid w:val="000F479E"/>
    <w:rsid w:val="000F79CB"/>
    <w:rsid w:val="000F7D22"/>
    <w:rsid w:val="001013E6"/>
    <w:rsid w:val="0010302B"/>
    <w:rsid w:val="00104F07"/>
    <w:rsid w:val="00107210"/>
    <w:rsid w:val="00107927"/>
    <w:rsid w:val="00107A33"/>
    <w:rsid w:val="00110E26"/>
    <w:rsid w:val="00111321"/>
    <w:rsid w:val="00111F0D"/>
    <w:rsid w:val="00117BD6"/>
    <w:rsid w:val="001200CB"/>
    <w:rsid w:val="001206C2"/>
    <w:rsid w:val="00120F63"/>
    <w:rsid w:val="00121978"/>
    <w:rsid w:val="0012284F"/>
    <w:rsid w:val="00123422"/>
    <w:rsid w:val="00124B6A"/>
    <w:rsid w:val="00125910"/>
    <w:rsid w:val="0012606F"/>
    <w:rsid w:val="0012680B"/>
    <w:rsid w:val="00126F72"/>
    <w:rsid w:val="001304F2"/>
    <w:rsid w:val="0013241B"/>
    <w:rsid w:val="00134882"/>
    <w:rsid w:val="00136D4C"/>
    <w:rsid w:val="00142538"/>
    <w:rsid w:val="00142BB9"/>
    <w:rsid w:val="00144600"/>
    <w:rsid w:val="00144F96"/>
    <w:rsid w:val="0014580B"/>
    <w:rsid w:val="0014678D"/>
    <w:rsid w:val="00151EAC"/>
    <w:rsid w:val="00153528"/>
    <w:rsid w:val="00153F1B"/>
    <w:rsid w:val="00154AB3"/>
    <w:rsid w:val="00154E68"/>
    <w:rsid w:val="001609D3"/>
    <w:rsid w:val="00162548"/>
    <w:rsid w:val="00163B95"/>
    <w:rsid w:val="00163F11"/>
    <w:rsid w:val="00164FBD"/>
    <w:rsid w:val="0016577C"/>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E33"/>
    <w:rsid w:val="00191A74"/>
    <w:rsid w:val="0019219A"/>
    <w:rsid w:val="00192DE9"/>
    <w:rsid w:val="00193582"/>
    <w:rsid w:val="00194CAC"/>
    <w:rsid w:val="00195077"/>
    <w:rsid w:val="001974C3"/>
    <w:rsid w:val="001A033F"/>
    <w:rsid w:val="001A08AA"/>
    <w:rsid w:val="001A59CB"/>
    <w:rsid w:val="001B034E"/>
    <w:rsid w:val="001B48ED"/>
    <w:rsid w:val="001B6595"/>
    <w:rsid w:val="001B7991"/>
    <w:rsid w:val="001C0523"/>
    <w:rsid w:val="001C053A"/>
    <w:rsid w:val="001C1409"/>
    <w:rsid w:val="001C1D9C"/>
    <w:rsid w:val="001C2AE6"/>
    <w:rsid w:val="001C4A89"/>
    <w:rsid w:val="001C56A7"/>
    <w:rsid w:val="001C6160"/>
    <w:rsid w:val="001C6177"/>
    <w:rsid w:val="001D0363"/>
    <w:rsid w:val="001D0CD7"/>
    <w:rsid w:val="001D12B4"/>
    <w:rsid w:val="001D4AFA"/>
    <w:rsid w:val="001D6441"/>
    <w:rsid w:val="001D7D94"/>
    <w:rsid w:val="001E0A28"/>
    <w:rsid w:val="001E4218"/>
    <w:rsid w:val="001E659F"/>
    <w:rsid w:val="001F0078"/>
    <w:rsid w:val="001F0B20"/>
    <w:rsid w:val="001F0FA4"/>
    <w:rsid w:val="001F2A64"/>
    <w:rsid w:val="001F54E5"/>
    <w:rsid w:val="001F6C60"/>
    <w:rsid w:val="00200A62"/>
    <w:rsid w:val="002013CB"/>
    <w:rsid w:val="002036D9"/>
    <w:rsid w:val="00203740"/>
    <w:rsid w:val="00204DB5"/>
    <w:rsid w:val="002062DB"/>
    <w:rsid w:val="00211646"/>
    <w:rsid w:val="00211C8C"/>
    <w:rsid w:val="00213896"/>
    <w:rsid w:val="002138EA"/>
    <w:rsid w:val="002139EA"/>
    <w:rsid w:val="00213F84"/>
    <w:rsid w:val="0021494B"/>
    <w:rsid w:val="00214FBD"/>
    <w:rsid w:val="00215FF9"/>
    <w:rsid w:val="002206D9"/>
    <w:rsid w:val="00221E08"/>
    <w:rsid w:val="00222897"/>
    <w:rsid w:val="00222A63"/>
    <w:rsid w:val="00222B0C"/>
    <w:rsid w:val="00223F35"/>
    <w:rsid w:val="002306AA"/>
    <w:rsid w:val="00235394"/>
    <w:rsid w:val="00235577"/>
    <w:rsid w:val="002371B2"/>
    <w:rsid w:val="002435CA"/>
    <w:rsid w:val="0024469F"/>
    <w:rsid w:val="00250B5B"/>
    <w:rsid w:val="00252DB8"/>
    <w:rsid w:val="002537BC"/>
    <w:rsid w:val="00255C58"/>
    <w:rsid w:val="00256047"/>
    <w:rsid w:val="00256E22"/>
    <w:rsid w:val="00260EC7"/>
    <w:rsid w:val="00261539"/>
    <w:rsid w:val="0026179F"/>
    <w:rsid w:val="00262F8E"/>
    <w:rsid w:val="0026553A"/>
    <w:rsid w:val="0026605F"/>
    <w:rsid w:val="002666AE"/>
    <w:rsid w:val="00270B25"/>
    <w:rsid w:val="00271A64"/>
    <w:rsid w:val="002733D7"/>
    <w:rsid w:val="00274E1A"/>
    <w:rsid w:val="00275F70"/>
    <w:rsid w:val="002775B1"/>
    <w:rsid w:val="002775B9"/>
    <w:rsid w:val="00277CB2"/>
    <w:rsid w:val="002811C4"/>
    <w:rsid w:val="00282213"/>
    <w:rsid w:val="00284016"/>
    <w:rsid w:val="00284439"/>
    <w:rsid w:val="002858BF"/>
    <w:rsid w:val="00292FE9"/>
    <w:rsid w:val="002939AF"/>
    <w:rsid w:val="00294491"/>
    <w:rsid w:val="00294BDE"/>
    <w:rsid w:val="002A0CED"/>
    <w:rsid w:val="002A1D43"/>
    <w:rsid w:val="002A332E"/>
    <w:rsid w:val="002A491D"/>
    <w:rsid w:val="002A4CD0"/>
    <w:rsid w:val="002A7DA6"/>
    <w:rsid w:val="002B21DD"/>
    <w:rsid w:val="002B516C"/>
    <w:rsid w:val="002B5E1D"/>
    <w:rsid w:val="002B60C1"/>
    <w:rsid w:val="002C4B52"/>
    <w:rsid w:val="002C51DB"/>
    <w:rsid w:val="002D0234"/>
    <w:rsid w:val="002D03E5"/>
    <w:rsid w:val="002D36EB"/>
    <w:rsid w:val="002D3C32"/>
    <w:rsid w:val="002D3D84"/>
    <w:rsid w:val="002D3E6E"/>
    <w:rsid w:val="002D416F"/>
    <w:rsid w:val="002D515E"/>
    <w:rsid w:val="002D62D9"/>
    <w:rsid w:val="002D6BDF"/>
    <w:rsid w:val="002D7E2E"/>
    <w:rsid w:val="002D7EA9"/>
    <w:rsid w:val="002E06E5"/>
    <w:rsid w:val="002E1836"/>
    <w:rsid w:val="002E2CE9"/>
    <w:rsid w:val="002E3BF7"/>
    <w:rsid w:val="002E403E"/>
    <w:rsid w:val="002E456A"/>
    <w:rsid w:val="002E4C74"/>
    <w:rsid w:val="002F158C"/>
    <w:rsid w:val="002F382A"/>
    <w:rsid w:val="002F3858"/>
    <w:rsid w:val="002F4045"/>
    <w:rsid w:val="002F4093"/>
    <w:rsid w:val="002F4F91"/>
    <w:rsid w:val="002F5636"/>
    <w:rsid w:val="002F68BE"/>
    <w:rsid w:val="003022A5"/>
    <w:rsid w:val="00302BB0"/>
    <w:rsid w:val="00303EEB"/>
    <w:rsid w:val="003062EF"/>
    <w:rsid w:val="00306A63"/>
    <w:rsid w:val="00307E51"/>
    <w:rsid w:val="00311363"/>
    <w:rsid w:val="003137B9"/>
    <w:rsid w:val="0031472F"/>
    <w:rsid w:val="00315867"/>
    <w:rsid w:val="00316071"/>
    <w:rsid w:val="00317D8E"/>
    <w:rsid w:val="00321150"/>
    <w:rsid w:val="0032179D"/>
    <w:rsid w:val="00321E07"/>
    <w:rsid w:val="003251C6"/>
    <w:rsid w:val="00325580"/>
    <w:rsid w:val="003260D7"/>
    <w:rsid w:val="003261DD"/>
    <w:rsid w:val="003273FB"/>
    <w:rsid w:val="00330C6F"/>
    <w:rsid w:val="00331526"/>
    <w:rsid w:val="0033642F"/>
    <w:rsid w:val="00336697"/>
    <w:rsid w:val="0033724A"/>
    <w:rsid w:val="00337656"/>
    <w:rsid w:val="00337831"/>
    <w:rsid w:val="00337DA7"/>
    <w:rsid w:val="003402AE"/>
    <w:rsid w:val="003415DC"/>
    <w:rsid w:val="003418CB"/>
    <w:rsid w:val="00343945"/>
    <w:rsid w:val="00343CEB"/>
    <w:rsid w:val="00344C0E"/>
    <w:rsid w:val="0034550D"/>
    <w:rsid w:val="00350FCE"/>
    <w:rsid w:val="00352BE5"/>
    <w:rsid w:val="003548A6"/>
    <w:rsid w:val="00355873"/>
    <w:rsid w:val="0035660F"/>
    <w:rsid w:val="00356D72"/>
    <w:rsid w:val="00357AAE"/>
    <w:rsid w:val="00357FE7"/>
    <w:rsid w:val="00362319"/>
    <w:rsid w:val="003628B9"/>
    <w:rsid w:val="003629A4"/>
    <w:rsid w:val="00362D8F"/>
    <w:rsid w:val="00365211"/>
    <w:rsid w:val="00367607"/>
    <w:rsid w:val="00367724"/>
    <w:rsid w:val="003710BA"/>
    <w:rsid w:val="003720F4"/>
    <w:rsid w:val="00373BB5"/>
    <w:rsid w:val="00375822"/>
    <w:rsid w:val="003770F6"/>
    <w:rsid w:val="00377DC0"/>
    <w:rsid w:val="0038106E"/>
    <w:rsid w:val="003838D6"/>
    <w:rsid w:val="00383E37"/>
    <w:rsid w:val="00384408"/>
    <w:rsid w:val="00385DA3"/>
    <w:rsid w:val="00393042"/>
    <w:rsid w:val="00393C01"/>
    <w:rsid w:val="00394AD5"/>
    <w:rsid w:val="0039642D"/>
    <w:rsid w:val="00397871"/>
    <w:rsid w:val="00397AD7"/>
    <w:rsid w:val="003A1E0F"/>
    <w:rsid w:val="003A2361"/>
    <w:rsid w:val="003A2500"/>
    <w:rsid w:val="003A2E40"/>
    <w:rsid w:val="003A33BF"/>
    <w:rsid w:val="003B0158"/>
    <w:rsid w:val="003B0D44"/>
    <w:rsid w:val="003B204F"/>
    <w:rsid w:val="003B3BB7"/>
    <w:rsid w:val="003B40B6"/>
    <w:rsid w:val="003B56DB"/>
    <w:rsid w:val="003B755E"/>
    <w:rsid w:val="003C0346"/>
    <w:rsid w:val="003C0ABE"/>
    <w:rsid w:val="003C1710"/>
    <w:rsid w:val="003C228E"/>
    <w:rsid w:val="003C51E7"/>
    <w:rsid w:val="003C6893"/>
    <w:rsid w:val="003C6DE2"/>
    <w:rsid w:val="003D1A9A"/>
    <w:rsid w:val="003D1EFD"/>
    <w:rsid w:val="003D2079"/>
    <w:rsid w:val="003D27EC"/>
    <w:rsid w:val="003D28BF"/>
    <w:rsid w:val="003D2F2A"/>
    <w:rsid w:val="003D3A65"/>
    <w:rsid w:val="003D4215"/>
    <w:rsid w:val="003D4C47"/>
    <w:rsid w:val="003D6557"/>
    <w:rsid w:val="003D7719"/>
    <w:rsid w:val="003E1935"/>
    <w:rsid w:val="003E2387"/>
    <w:rsid w:val="003E40EE"/>
    <w:rsid w:val="003E4D91"/>
    <w:rsid w:val="003E56AB"/>
    <w:rsid w:val="003E7AE1"/>
    <w:rsid w:val="003F04B3"/>
    <w:rsid w:val="003F1C1B"/>
    <w:rsid w:val="003F3A2F"/>
    <w:rsid w:val="003F4C2C"/>
    <w:rsid w:val="003F5A2E"/>
    <w:rsid w:val="00401132"/>
    <w:rsid w:val="00401144"/>
    <w:rsid w:val="00404831"/>
    <w:rsid w:val="00407118"/>
    <w:rsid w:val="00407661"/>
    <w:rsid w:val="00410314"/>
    <w:rsid w:val="00412063"/>
    <w:rsid w:val="00412AB1"/>
    <w:rsid w:val="00412EB1"/>
    <w:rsid w:val="00413DDE"/>
    <w:rsid w:val="00414118"/>
    <w:rsid w:val="00414495"/>
    <w:rsid w:val="00416084"/>
    <w:rsid w:val="00421BFA"/>
    <w:rsid w:val="004236D7"/>
    <w:rsid w:val="00424F8C"/>
    <w:rsid w:val="004271BA"/>
    <w:rsid w:val="00430497"/>
    <w:rsid w:val="00430EA5"/>
    <w:rsid w:val="00432944"/>
    <w:rsid w:val="004346D3"/>
    <w:rsid w:val="00434DC1"/>
    <w:rsid w:val="004350F4"/>
    <w:rsid w:val="004412A0"/>
    <w:rsid w:val="00441E53"/>
    <w:rsid w:val="00442081"/>
    <w:rsid w:val="00442337"/>
    <w:rsid w:val="00446408"/>
    <w:rsid w:val="004470B4"/>
    <w:rsid w:val="004500AA"/>
    <w:rsid w:val="0045027E"/>
    <w:rsid w:val="00450F27"/>
    <w:rsid w:val="004510E5"/>
    <w:rsid w:val="00451862"/>
    <w:rsid w:val="00454800"/>
    <w:rsid w:val="00454D87"/>
    <w:rsid w:val="00456A75"/>
    <w:rsid w:val="0046188F"/>
    <w:rsid w:val="00461E39"/>
    <w:rsid w:val="00462D3A"/>
    <w:rsid w:val="00463521"/>
    <w:rsid w:val="00463789"/>
    <w:rsid w:val="00470821"/>
    <w:rsid w:val="00470E28"/>
    <w:rsid w:val="00471125"/>
    <w:rsid w:val="00473B9D"/>
    <w:rsid w:val="0047437A"/>
    <w:rsid w:val="0047544B"/>
    <w:rsid w:val="004772D5"/>
    <w:rsid w:val="004775BA"/>
    <w:rsid w:val="00477C35"/>
    <w:rsid w:val="00480E42"/>
    <w:rsid w:val="00481B19"/>
    <w:rsid w:val="00482E27"/>
    <w:rsid w:val="00482EB1"/>
    <w:rsid w:val="00484C5D"/>
    <w:rsid w:val="0048543E"/>
    <w:rsid w:val="0048677E"/>
    <w:rsid w:val="004868C1"/>
    <w:rsid w:val="0048728E"/>
    <w:rsid w:val="0048750F"/>
    <w:rsid w:val="00487A70"/>
    <w:rsid w:val="004903F5"/>
    <w:rsid w:val="00491309"/>
    <w:rsid w:val="00491504"/>
    <w:rsid w:val="00491E54"/>
    <w:rsid w:val="004923A6"/>
    <w:rsid w:val="00495E3B"/>
    <w:rsid w:val="004A1E6A"/>
    <w:rsid w:val="004A258E"/>
    <w:rsid w:val="004A37AC"/>
    <w:rsid w:val="004A495F"/>
    <w:rsid w:val="004A6111"/>
    <w:rsid w:val="004A7544"/>
    <w:rsid w:val="004B01AA"/>
    <w:rsid w:val="004B04C2"/>
    <w:rsid w:val="004B1CF7"/>
    <w:rsid w:val="004B6B0F"/>
    <w:rsid w:val="004C0314"/>
    <w:rsid w:val="004C1400"/>
    <w:rsid w:val="004C1579"/>
    <w:rsid w:val="004C54E5"/>
    <w:rsid w:val="004C618A"/>
    <w:rsid w:val="004C6824"/>
    <w:rsid w:val="004C75A4"/>
    <w:rsid w:val="004C7D21"/>
    <w:rsid w:val="004C7DC8"/>
    <w:rsid w:val="004D21B0"/>
    <w:rsid w:val="004D33B8"/>
    <w:rsid w:val="004D3870"/>
    <w:rsid w:val="004D3C2B"/>
    <w:rsid w:val="004D4AD9"/>
    <w:rsid w:val="004D5F73"/>
    <w:rsid w:val="004D737D"/>
    <w:rsid w:val="004D74EC"/>
    <w:rsid w:val="004E2659"/>
    <w:rsid w:val="004E275F"/>
    <w:rsid w:val="004E39EE"/>
    <w:rsid w:val="004E3C71"/>
    <w:rsid w:val="004E475C"/>
    <w:rsid w:val="004E4A13"/>
    <w:rsid w:val="004E56E0"/>
    <w:rsid w:val="004E6041"/>
    <w:rsid w:val="004E6171"/>
    <w:rsid w:val="004E7329"/>
    <w:rsid w:val="004E7E8D"/>
    <w:rsid w:val="004F1C31"/>
    <w:rsid w:val="004F27CA"/>
    <w:rsid w:val="004F2CB0"/>
    <w:rsid w:val="004F4505"/>
    <w:rsid w:val="004F6923"/>
    <w:rsid w:val="005017F7"/>
    <w:rsid w:val="00501FA7"/>
    <w:rsid w:val="00503401"/>
    <w:rsid w:val="005034DC"/>
    <w:rsid w:val="00505576"/>
    <w:rsid w:val="00505BFA"/>
    <w:rsid w:val="005071A0"/>
    <w:rsid w:val="005071B4"/>
    <w:rsid w:val="00507687"/>
    <w:rsid w:val="005117A9"/>
    <w:rsid w:val="00511B1B"/>
    <w:rsid w:val="00511F57"/>
    <w:rsid w:val="00515412"/>
    <w:rsid w:val="00515CBE"/>
    <w:rsid w:val="00515E2B"/>
    <w:rsid w:val="00522A7E"/>
    <w:rsid w:val="00522F20"/>
    <w:rsid w:val="005245B0"/>
    <w:rsid w:val="00524606"/>
    <w:rsid w:val="0052600A"/>
    <w:rsid w:val="00526A08"/>
    <w:rsid w:val="00526C1E"/>
    <w:rsid w:val="005308DB"/>
    <w:rsid w:val="00530A2E"/>
    <w:rsid w:val="00530FBE"/>
    <w:rsid w:val="00531DAD"/>
    <w:rsid w:val="00533159"/>
    <w:rsid w:val="005339DB"/>
    <w:rsid w:val="00534C89"/>
    <w:rsid w:val="00534EFC"/>
    <w:rsid w:val="0053547C"/>
    <w:rsid w:val="00535EFA"/>
    <w:rsid w:val="00537205"/>
    <w:rsid w:val="005377AD"/>
    <w:rsid w:val="00541147"/>
    <w:rsid w:val="00541573"/>
    <w:rsid w:val="005433F1"/>
    <w:rsid w:val="0054348A"/>
    <w:rsid w:val="0054368B"/>
    <w:rsid w:val="005502E8"/>
    <w:rsid w:val="005515A3"/>
    <w:rsid w:val="00551D95"/>
    <w:rsid w:val="00556B8E"/>
    <w:rsid w:val="00557354"/>
    <w:rsid w:val="00560F1D"/>
    <w:rsid w:val="0056171A"/>
    <w:rsid w:val="0056183D"/>
    <w:rsid w:val="00564A34"/>
    <w:rsid w:val="00570126"/>
    <w:rsid w:val="005701DF"/>
    <w:rsid w:val="00571777"/>
    <w:rsid w:val="005753D5"/>
    <w:rsid w:val="00580FF5"/>
    <w:rsid w:val="0058519C"/>
    <w:rsid w:val="005852B5"/>
    <w:rsid w:val="00586940"/>
    <w:rsid w:val="005900EE"/>
    <w:rsid w:val="00590166"/>
    <w:rsid w:val="00590413"/>
    <w:rsid w:val="005912F0"/>
    <w:rsid w:val="0059149A"/>
    <w:rsid w:val="005920C5"/>
    <w:rsid w:val="005956EE"/>
    <w:rsid w:val="00597F36"/>
    <w:rsid w:val="005A01F9"/>
    <w:rsid w:val="005A083E"/>
    <w:rsid w:val="005A320B"/>
    <w:rsid w:val="005A3BA6"/>
    <w:rsid w:val="005A4C28"/>
    <w:rsid w:val="005B4686"/>
    <w:rsid w:val="005B4802"/>
    <w:rsid w:val="005B4ACA"/>
    <w:rsid w:val="005B669A"/>
    <w:rsid w:val="005B6939"/>
    <w:rsid w:val="005C08F4"/>
    <w:rsid w:val="005C1276"/>
    <w:rsid w:val="005C1493"/>
    <w:rsid w:val="005C1EA6"/>
    <w:rsid w:val="005C2B6D"/>
    <w:rsid w:val="005C3921"/>
    <w:rsid w:val="005C6049"/>
    <w:rsid w:val="005D0B99"/>
    <w:rsid w:val="005D18BC"/>
    <w:rsid w:val="005D20DF"/>
    <w:rsid w:val="005D308E"/>
    <w:rsid w:val="005D3A48"/>
    <w:rsid w:val="005D7784"/>
    <w:rsid w:val="005D7AF8"/>
    <w:rsid w:val="005E17BF"/>
    <w:rsid w:val="005E366A"/>
    <w:rsid w:val="005E4A0C"/>
    <w:rsid w:val="005E4DDC"/>
    <w:rsid w:val="005E5CF0"/>
    <w:rsid w:val="005F2145"/>
    <w:rsid w:val="005F35DC"/>
    <w:rsid w:val="005F79AA"/>
    <w:rsid w:val="005F7F5D"/>
    <w:rsid w:val="006016E1"/>
    <w:rsid w:val="00602D27"/>
    <w:rsid w:val="006050B8"/>
    <w:rsid w:val="00607263"/>
    <w:rsid w:val="00607850"/>
    <w:rsid w:val="006114D4"/>
    <w:rsid w:val="00612381"/>
    <w:rsid w:val="006140F8"/>
    <w:rsid w:val="006144A1"/>
    <w:rsid w:val="00615EBB"/>
    <w:rsid w:val="00616096"/>
    <w:rsid w:val="006160A2"/>
    <w:rsid w:val="00616E6F"/>
    <w:rsid w:val="00617509"/>
    <w:rsid w:val="0062292E"/>
    <w:rsid w:val="00624AD3"/>
    <w:rsid w:val="006251A8"/>
    <w:rsid w:val="006253B6"/>
    <w:rsid w:val="00626EFE"/>
    <w:rsid w:val="006302AA"/>
    <w:rsid w:val="006363BD"/>
    <w:rsid w:val="00636CDC"/>
    <w:rsid w:val="0064105D"/>
    <w:rsid w:val="006412DC"/>
    <w:rsid w:val="00642BC6"/>
    <w:rsid w:val="00644790"/>
    <w:rsid w:val="00645BEB"/>
    <w:rsid w:val="00646A73"/>
    <w:rsid w:val="006501AF"/>
    <w:rsid w:val="00650DDE"/>
    <w:rsid w:val="00651728"/>
    <w:rsid w:val="00651E80"/>
    <w:rsid w:val="006536FC"/>
    <w:rsid w:val="00654046"/>
    <w:rsid w:val="00654165"/>
    <w:rsid w:val="00654872"/>
    <w:rsid w:val="00654E77"/>
    <w:rsid w:val="0065505B"/>
    <w:rsid w:val="006670AC"/>
    <w:rsid w:val="0067090B"/>
    <w:rsid w:val="00671226"/>
    <w:rsid w:val="00672307"/>
    <w:rsid w:val="006726AD"/>
    <w:rsid w:val="006808C6"/>
    <w:rsid w:val="00682668"/>
    <w:rsid w:val="00682E57"/>
    <w:rsid w:val="00692A68"/>
    <w:rsid w:val="00695D85"/>
    <w:rsid w:val="00697A5C"/>
    <w:rsid w:val="00697D53"/>
    <w:rsid w:val="006A2F07"/>
    <w:rsid w:val="006A30A2"/>
    <w:rsid w:val="006A32BA"/>
    <w:rsid w:val="006A365E"/>
    <w:rsid w:val="006A6CEE"/>
    <w:rsid w:val="006A6D23"/>
    <w:rsid w:val="006A7B3E"/>
    <w:rsid w:val="006B0ACD"/>
    <w:rsid w:val="006B1AC5"/>
    <w:rsid w:val="006B25DE"/>
    <w:rsid w:val="006B2D2C"/>
    <w:rsid w:val="006B2E05"/>
    <w:rsid w:val="006B605B"/>
    <w:rsid w:val="006B72C7"/>
    <w:rsid w:val="006B760B"/>
    <w:rsid w:val="006B7764"/>
    <w:rsid w:val="006C1C3B"/>
    <w:rsid w:val="006C35F8"/>
    <w:rsid w:val="006C4E43"/>
    <w:rsid w:val="006C62EB"/>
    <w:rsid w:val="006C643E"/>
    <w:rsid w:val="006D2932"/>
    <w:rsid w:val="006D31A6"/>
    <w:rsid w:val="006D3671"/>
    <w:rsid w:val="006D4163"/>
    <w:rsid w:val="006D4176"/>
    <w:rsid w:val="006E0A73"/>
    <w:rsid w:val="006E0FEE"/>
    <w:rsid w:val="006E1EF1"/>
    <w:rsid w:val="006E2144"/>
    <w:rsid w:val="006E30F7"/>
    <w:rsid w:val="006E329B"/>
    <w:rsid w:val="006E6182"/>
    <w:rsid w:val="006E6C11"/>
    <w:rsid w:val="006F1176"/>
    <w:rsid w:val="006F20B3"/>
    <w:rsid w:val="006F215B"/>
    <w:rsid w:val="006F7C0C"/>
    <w:rsid w:val="00700755"/>
    <w:rsid w:val="0070646B"/>
    <w:rsid w:val="00706CCC"/>
    <w:rsid w:val="00707CBD"/>
    <w:rsid w:val="00710385"/>
    <w:rsid w:val="007130A2"/>
    <w:rsid w:val="00715463"/>
    <w:rsid w:val="00716AC0"/>
    <w:rsid w:val="00721B03"/>
    <w:rsid w:val="007274AA"/>
    <w:rsid w:val="00730655"/>
    <w:rsid w:val="00731D77"/>
    <w:rsid w:val="00732360"/>
    <w:rsid w:val="0073390A"/>
    <w:rsid w:val="00734E64"/>
    <w:rsid w:val="00736B37"/>
    <w:rsid w:val="00740A35"/>
    <w:rsid w:val="00740C53"/>
    <w:rsid w:val="00741D0A"/>
    <w:rsid w:val="00743B5A"/>
    <w:rsid w:val="00744834"/>
    <w:rsid w:val="00745996"/>
    <w:rsid w:val="007520B4"/>
    <w:rsid w:val="007549D3"/>
    <w:rsid w:val="00756F69"/>
    <w:rsid w:val="007605AC"/>
    <w:rsid w:val="007637E0"/>
    <w:rsid w:val="00763C96"/>
    <w:rsid w:val="007642F9"/>
    <w:rsid w:val="007655D5"/>
    <w:rsid w:val="00766141"/>
    <w:rsid w:val="00772CCA"/>
    <w:rsid w:val="00773E4F"/>
    <w:rsid w:val="007763C1"/>
    <w:rsid w:val="00777E82"/>
    <w:rsid w:val="00781359"/>
    <w:rsid w:val="00785074"/>
    <w:rsid w:val="007856BC"/>
    <w:rsid w:val="00785B4D"/>
    <w:rsid w:val="00786921"/>
    <w:rsid w:val="007921DA"/>
    <w:rsid w:val="00792B0C"/>
    <w:rsid w:val="00792D70"/>
    <w:rsid w:val="00797676"/>
    <w:rsid w:val="007A0938"/>
    <w:rsid w:val="007A1EAA"/>
    <w:rsid w:val="007A30A6"/>
    <w:rsid w:val="007A79FD"/>
    <w:rsid w:val="007B0B9D"/>
    <w:rsid w:val="007B26E3"/>
    <w:rsid w:val="007B5A43"/>
    <w:rsid w:val="007B709B"/>
    <w:rsid w:val="007B70C7"/>
    <w:rsid w:val="007C0B00"/>
    <w:rsid w:val="007C1343"/>
    <w:rsid w:val="007C143E"/>
    <w:rsid w:val="007C5EF1"/>
    <w:rsid w:val="007C7BF5"/>
    <w:rsid w:val="007D126D"/>
    <w:rsid w:val="007D19B7"/>
    <w:rsid w:val="007D54CC"/>
    <w:rsid w:val="007D6B4B"/>
    <w:rsid w:val="007D75E5"/>
    <w:rsid w:val="007D773E"/>
    <w:rsid w:val="007E0203"/>
    <w:rsid w:val="007E066E"/>
    <w:rsid w:val="007E1356"/>
    <w:rsid w:val="007E20FC"/>
    <w:rsid w:val="007E38A9"/>
    <w:rsid w:val="007E7062"/>
    <w:rsid w:val="007F0E1E"/>
    <w:rsid w:val="007F1B6F"/>
    <w:rsid w:val="007F29A7"/>
    <w:rsid w:val="007F5C33"/>
    <w:rsid w:val="008004B4"/>
    <w:rsid w:val="00802EB3"/>
    <w:rsid w:val="0080468C"/>
    <w:rsid w:val="00804BD6"/>
    <w:rsid w:val="00805BE8"/>
    <w:rsid w:val="00807407"/>
    <w:rsid w:val="0080781B"/>
    <w:rsid w:val="00807A57"/>
    <w:rsid w:val="008114C3"/>
    <w:rsid w:val="008123C9"/>
    <w:rsid w:val="00816078"/>
    <w:rsid w:val="008177E3"/>
    <w:rsid w:val="00821369"/>
    <w:rsid w:val="008217D2"/>
    <w:rsid w:val="008230A3"/>
    <w:rsid w:val="00823AA9"/>
    <w:rsid w:val="008246C8"/>
    <w:rsid w:val="00824788"/>
    <w:rsid w:val="00824EF4"/>
    <w:rsid w:val="008255B9"/>
    <w:rsid w:val="00825CD8"/>
    <w:rsid w:val="00825D14"/>
    <w:rsid w:val="00826383"/>
    <w:rsid w:val="00827324"/>
    <w:rsid w:val="00827555"/>
    <w:rsid w:val="0083444C"/>
    <w:rsid w:val="008355EA"/>
    <w:rsid w:val="00835D12"/>
    <w:rsid w:val="00837458"/>
    <w:rsid w:val="00837543"/>
    <w:rsid w:val="00837AAE"/>
    <w:rsid w:val="00837C19"/>
    <w:rsid w:val="00840390"/>
    <w:rsid w:val="00841EA3"/>
    <w:rsid w:val="008429AD"/>
    <w:rsid w:val="008429DB"/>
    <w:rsid w:val="008466C1"/>
    <w:rsid w:val="008466EB"/>
    <w:rsid w:val="00846B33"/>
    <w:rsid w:val="008506ED"/>
    <w:rsid w:val="00850C75"/>
    <w:rsid w:val="00850E39"/>
    <w:rsid w:val="008527A4"/>
    <w:rsid w:val="0085477A"/>
    <w:rsid w:val="00855107"/>
    <w:rsid w:val="00855173"/>
    <w:rsid w:val="008557D9"/>
    <w:rsid w:val="00855BF7"/>
    <w:rsid w:val="00856214"/>
    <w:rsid w:val="008562BF"/>
    <w:rsid w:val="00862089"/>
    <w:rsid w:val="008631AA"/>
    <w:rsid w:val="00864454"/>
    <w:rsid w:val="00864DA4"/>
    <w:rsid w:val="00866D5B"/>
    <w:rsid w:val="00866FF5"/>
    <w:rsid w:val="00867146"/>
    <w:rsid w:val="0087332D"/>
    <w:rsid w:val="00873E1F"/>
    <w:rsid w:val="00874C16"/>
    <w:rsid w:val="0088119E"/>
    <w:rsid w:val="008824EC"/>
    <w:rsid w:val="00886ADC"/>
    <w:rsid w:val="00886D1F"/>
    <w:rsid w:val="008912D6"/>
    <w:rsid w:val="008915B9"/>
    <w:rsid w:val="00891EE1"/>
    <w:rsid w:val="00891F67"/>
    <w:rsid w:val="008923C6"/>
    <w:rsid w:val="00893987"/>
    <w:rsid w:val="0089572A"/>
    <w:rsid w:val="008961FC"/>
    <w:rsid w:val="008963EF"/>
    <w:rsid w:val="0089688E"/>
    <w:rsid w:val="00897A91"/>
    <w:rsid w:val="008A0FFD"/>
    <w:rsid w:val="008A1033"/>
    <w:rsid w:val="008A1FBE"/>
    <w:rsid w:val="008A400D"/>
    <w:rsid w:val="008B014C"/>
    <w:rsid w:val="008B1F6A"/>
    <w:rsid w:val="008B27A2"/>
    <w:rsid w:val="008B3194"/>
    <w:rsid w:val="008B3F41"/>
    <w:rsid w:val="008B56F0"/>
    <w:rsid w:val="008B5AE7"/>
    <w:rsid w:val="008C34E4"/>
    <w:rsid w:val="008C531F"/>
    <w:rsid w:val="008C60E9"/>
    <w:rsid w:val="008C6543"/>
    <w:rsid w:val="008C7F1C"/>
    <w:rsid w:val="008D1B7C"/>
    <w:rsid w:val="008D4357"/>
    <w:rsid w:val="008D5427"/>
    <w:rsid w:val="008D6657"/>
    <w:rsid w:val="008D7A47"/>
    <w:rsid w:val="008E1F60"/>
    <w:rsid w:val="008E20E9"/>
    <w:rsid w:val="008E23CA"/>
    <w:rsid w:val="008E307E"/>
    <w:rsid w:val="008F4DD1"/>
    <w:rsid w:val="008F6056"/>
    <w:rsid w:val="009007E1"/>
    <w:rsid w:val="00902618"/>
    <w:rsid w:val="00902C07"/>
    <w:rsid w:val="0090374B"/>
    <w:rsid w:val="0090428E"/>
    <w:rsid w:val="00905625"/>
    <w:rsid w:val="00905804"/>
    <w:rsid w:val="009100B5"/>
    <w:rsid w:val="009101E2"/>
    <w:rsid w:val="00911F74"/>
    <w:rsid w:val="0091374E"/>
    <w:rsid w:val="00913CDC"/>
    <w:rsid w:val="00913DB0"/>
    <w:rsid w:val="00914676"/>
    <w:rsid w:val="00914CD1"/>
    <w:rsid w:val="0091521C"/>
    <w:rsid w:val="00915D73"/>
    <w:rsid w:val="00916077"/>
    <w:rsid w:val="009170A2"/>
    <w:rsid w:val="009208A6"/>
    <w:rsid w:val="00920B66"/>
    <w:rsid w:val="0092133B"/>
    <w:rsid w:val="00923EDA"/>
    <w:rsid w:val="00924514"/>
    <w:rsid w:val="00924641"/>
    <w:rsid w:val="00927316"/>
    <w:rsid w:val="0092748E"/>
    <w:rsid w:val="00931301"/>
    <w:rsid w:val="0093133D"/>
    <w:rsid w:val="0093276D"/>
    <w:rsid w:val="009327D4"/>
    <w:rsid w:val="00933D12"/>
    <w:rsid w:val="00933F8C"/>
    <w:rsid w:val="00934B01"/>
    <w:rsid w:val="00937065"/>
    <w:rsid w:val="0093771C"/>
    <w:rsid w:val="00937E8A"/>
    <w:rsid w:val="00940285"/>
    <w:rsid w:val="009415B0"/>
    <w:rsid w:val="009425FD"/>
    <w:rsid w:val="00943DE1"/>
    <w:rsid w:val="009444CA"/>
    <w:rsid w:val="00946AA9"/>
    <w:rsid w:val="00947E7E"/>
    <w:rsid w:val="0095139A"/>
    <w:rsid w:val="00952736"/>
    <w:rsid w:val="009532FE"/>
    <w:rsid w:val="00953E16"/>
    <w:rsid w:val="009542AC"/>
    <w:rsid w:val="0095561F"/>
    <w:rsid w:val="00956AB6"/>
    <w:rsid w:val="00961BB2"/>
    <w:rsid w:val="00962108"/>
    <w:rsid w:val="009638D6"/>
    <w:rsid w:val="00963966"/>
    <w:rsid w:val="0097408E"/>
    <w:rsid w:val="00974BB2"/>
    <w:rsid w:val="00974FA7"/>
    <w:rsid w:val="009756E5"/>
    <w:rsid w:val="00977A8C"/>
    <w:rsid w:val="0098271B"/>
    <w:rsid w:val="00983910"/>
    <w:rsid w:val="009855B5"/>
    <w:rsid w:val="009860F8"/>
    <w:rsid w:val="00990CE8"/>
    <w:rsid w:val="009932AC"/>
    <w:rsid w:val="00994351"/>
    <w:rsid w:val="00995889"/>
    <w:rsid w:val="0099628A"/>
    <w:rsid w:val="00996570"/>
    <w:rsid w:val="00996A8F"/>
    <w:rsid w:val="00996FC2"/>
    <w:rsid w:val="009A1DBF"/>
    <w:rsid w:val="009A36FA"/>
    <w:rsid w:val="009A3ADC"/>
    <w:rsid w:val="009A52FB"/>
    <w:rsid w:val="009A68E6"/>
    <w:rsid w:val="009A7123"/>
    <w:rsid w:val="009A7598"/>
    <w:rsid w:val="009B0EDE"/>
    <w:rsid w:val="009B1DF8"/>
    <w:rsid w:val="009B37B2"/>
    <w:rsid w:val="009B3D20"/>
    <w:rsid w:val="009B5418"/>
    <w:rsid w:val="009C048C"/>
    <w:rsid w:val="009C0727"/>
    <w:rsid w:val="009C1703"/>
    <w:rsid w:val="009C2679"/>
    <w:rsid w:val="009C3C80"/>
    <w:rsid w:val="009C4682"/>
    <w:rsid w:val="009C492F"/>
    <w:rsid w:val="009C5D14"/>
    <w:rsid w:val="009C5D59"/>
    <w:rsid w:val="009D13A0"/>
    <w:rsid w:val="009D2FF2"/>
    <w:rsid w:val="009D3226"/>
    <w:rsid w:val="009D3385"/>
    <w:rsid w:val="009D42A2"/>
    <w:rsid w:val="009D5303"/>
    <w:rsid w:val="009D793C"/>
    <w:rsid w:val="009E16A9"/>
    <w:rsid w:val="009E2E52"/>
    <w:rsid w:val="009E35DA"/>
    <w:rsid w:val="009E375F"/>
    <w:rsid w:val="009E39D4"/>
    <w:rsid w:val="009E433B"/>
    <w:rsid w:val="009E5401"/>
    <w:rsid w:val="009F0AB6"/>
    <w:rsid w:val="009F23A9"/>
    <w:rsid w:val="00A00FB2"/>
    <w:rsid w:val="00A0583F"/>
    <w:rsid w:val="00A0758F"/>
    <w:rsid w:val="00A1257F"/>
    <w:rsid w:val="00A1570A"/>
    <w:rsid w:val="00A211B4"/>
    <w:rsid w:val="00A21620"/>
    <w:rsid w:val="00A234E7"/>
    <w:rsid w:val="00A27488"/>
    <w:rsid w:val="00A3303E"/>
    <w:rsid w:val="00A33DDF"/>
    <w:rsid w:val="00A34547"/>
    <w:rsid w:val="00A3483F"/>
    <w:rsid w:val="00A375D7"/>
    <w:rsid w:val="00A376B7"/>
    <w:rsid w:val="00A40FCB"/>
    <w:rsid w:val="00A41BF5"/>
    <w:rsid w:val="00A42E01"/>
    <w:rsid w:val="00A438F9"/>
    <w:rsid w:val="00A44778"/>
    <w:rsid w:val="00A449B0"/>
    <w:rsid w:val="00A469E7"/>
    <w:rsid w:val="00A46C9B"/>
    <w:rsid w:val="00A4782A"/>
    <w:rsid w:val="00A50F97"/>
    <w:rsid w:val="00A524CC"/>
    <w:rsid w:val="00A53B0A"/>
    <w:rsid w:val="00A54A3A"/>
    <w:rsid w:val="00A55398"/>
    <w:rsid w:val="00A604A4"/>
    <w:rsid w:val="00A61B7D"/>
    <w:rsid w:val="00A61F4F"/>
    <w:rsid w:val="00A64176"/>
    <w:rsid w:val="00A6560B"/>
    <w:rsid w:val="00A6605B"/>
    <w:rsid w:val="00A66ADC"/>
    <w:rsid w:val="00A7147D"/>
    <w:rsid w:val="00A71744"/>
    <w:rsid w:val="00A75B20"/>
    <w:rsid w:val="00A8188C"/>
    <w:rsid w:val="00A81B15"/>
    <w:rsid w:val="00A81EB2"/>
    <w:rsid w:val="00A8264B"/>
    <w:rsid w:val="00A837FF"/>
    <w:rsid w:val="00A84052"/>
    <w:rsid w:val="00A849AA"/>
    <w:rsid w:val="00A84DC8"/>
    <w:rsid w:val="00A857E3"/>
    <w:rsid w:val="00A85DBC"/>
    <w:rsid w:val="00A87FEB"/>
    <w:rsid w:val="00A93F9F"/>
    <w:rsid w:val="00A9420E"/>
    <w:rsid w:val="00A949E4"/>
    <w:rsid w:val="00A97648"/>
    <w:rsid w:val="00AA1CFD"/>
    <w:rsid w:val="00AA2239"/>
    <w:rsid w:val="00AA33D2"/>
    <w:rsid w:val="00AA3D2B"/>
    <w:rsid w:val="00AB0C57"/>
    <w:rsid w:val="00AB1195"/>
    <w:rsid w:val="00AB4182"/>
    <w:rsid w:val="00AB5E72"/>
    <w:rsid w:val="00AB703A"/>
    <w:rsid w:val="00AB7CDA"/>
    <w:rsid w:val="00AC04D3"/>
    <w:rsid w:val="00AC27DB"/>
    <w:rsid w:val="00AC2F98"/>
    <w:rsid w:val="00AC6D6B"/>
    <w:rsid w:val="00AC720D"/>
    <w:rsid w:val="00AD10C1"/>
    <w:rsid w:val="00AD21B8"/>
    <w:rsid w:val="00AD5E3F"/>
    <w:rsid w:val="00AD7736"/>
    <w:rsid w:val="00AE10CE"/>
    <w:rsid w:val="00AE3303"/>
    <w:rsid w:val="00AE6A1E"/>
    <w:rsid w:val="00AE70D4"/>
    <w:rsid w:val="00AE7868"/>
    <w:rsid w:val="00AF0407"/>
    <w:rsid w:val="00AF049B"/>
    <w:rsid w:val="00AF0F5D"/>
    <w:rsid w:val="00AF4D8B"/>
    <w:rsid w:val="00AF734D"/>
    <w:rsid w:val="00AF7607"/>
    <w:rsid w:val="00B067CA"/>
    <w:rsid w:val="00B07BF4"/>
    <w:rsid w:val="00B12B26"/>
    <w:rsid w:val="00B13420"/>
    <w:rsid w:val="00B140BE"/>
    <w:rsid w:val="00B1635D"/>
    <w:rsid w:val="00B16398"/>
    <w:rsid w:val="00B163F8"/>
    <w:rsid w:val="00B20DEE"/>
    <w:rsid w:val="00B23A1D"/>
    <w:rsid w:val="00B23B40"/>
    <w:rsid w:val="00B2472D"/>
    <w:rsid w:val="00B247AB"/>
    <w:rsid w:val="00B24CA0"/>
    <w:rsid w:val="00B2549F"/>
    <w:rsid w:val="00B30EA3"/>
    <w:rsid w:val="00B31F6C"/>
    <w:rsid w:val="00B339F4"/>
    <w:rsid w:val="00B34011"/>
    <w:rsid w:val="00B405A3"/>
    <w:rsid w:val="00B40EB5"/>
    <w:rsid w:val="00B4108D"/>
    <w:rsid w:val="00B4161A"/>
    <w:rsid w:val="00B55D12"/>
    <w:rsid w:val="00B57265"/>
    <w:rsid w:val="00B57528"/>
    <w:rsid w:val="00B62EC1"/>
    <w:rsid w:val="00B63247"/>
    <w:rsid w:val="00B633AE"/>
    <w:rsid w:val="00B63774"/>
    <w:rsid w:val="00B6397B"/>
    <w:rsid w:val="00B6524F"/>
    <w:rsid w:val="00B65A81"/>
    <w:rsid w:val="00B665D2"/>
    <w:rsid w:val="00B6737C"/>
    <w:rsid w:val="00B67BB3"/>
    <w:rsid w:val="00B7214D"/>
    <w:rsid w:val="00B735A2"/>
    <w:rsid w:val="00B73729"/>
    <w:rsid w:val="00B74372"/>
    <w:rsid w:val="00B74A35"/>
    <w:rsid w:val="00B75525"/>
    <w:rsid w:val="00B76C4E"/>
    <w:rsid w:val="00B80283"/>
    <w:rsid w:val="00B8095F"/>
    <w:rsid w:val="00B80B0C"/>
    <w:rsid w:val="00B80B11"/>
    <w:rsid w:val="00B8153B"/>
    <w:rsid w:val="00B81C6D"/>
    <w:rsid w:val="00B82D20"/>
    <w:rsid w:val="00B831AE"/>
    <w:rsid w:val="00B83D17"/>
    <w:rsid w:val="00B8446C"/>
    <w:rsid w:val="00B87725"/>
    <w:rsid w:val="00B922B5"/>
    <w:rsid w:val="00B92E51"/>
    <w:rsid w:val="00BA1AA1"/>
    <w:rsid w:val="00BA259A"/>
    <w:rsid w:val="00BA259C"/>
    <w:rsid w:val="00BA29D3"/>
    <w:rsid w:val="00BA307F"/>
    <w:rsid w:val="00BA5280"/>
    <w:rsid w:val="00BA7104"/>
    <w:rsid w:val="00BB1038"/>
    <w:rsid w:val="00BB14F1"/>
    <w:rsid w:val="00BB1E48"/>
    <w:rsid w:val="00BB38C4"/>
    <w:rsid w:val="00BB572E"/>
    <w:rsid w:val="00BB59EE"/>
    <w:rsid w:val="00BB74FD"/>
    <w:rsid w:val="00BC0AF8"/>
    <w:rsid w:val="00BC1734"/>
    <w:rsid w:val="00BC37C5"/>
    <w:rsid w:val="00BC3C33"/>
    <w:rsid w:val="00BC5982"/>
    <w:rsid w:val="00BC5D9C"/>
    <w:rsid w:val="00BC60BF"/>
    <w:rsid w:val="00BC7BDF"/>
    <w:rsid w:val="00BD28BF"/>
    <w:rsid w:val="00BD4243"/>
    <w:rsid w:val="00BD6404"/>
    <w:rsid w:val="00BD6E7F"/>
    <w:rsid w:val="00BE33AE"/>
    <w:rsid w:val="00BE4C6C"/>
    <w:rsid w:val="00BF046F"/>
    <w:rsid w:val="00BF1180"/>
    <w:rsid w:val="00BF65C8"/>
    <w:rsid w:val="00BF6A27"/>
    <w:rsid w:val="00C01D50"/>
    <w:rsid w:val="00C02FB0"/>
    <w:rsid w:val="00C056DC"/>
    <w:rsid w:val="00C072C4"/>
    <w:rsid w:val="00C07BA3"/>
    <w:rsid w:val="00C10CDA"/>
    <w:rsid w:val="00C1329B"/>
    <w:rsid w:val="00C13F5E"/>
    <w:rsid w:val="00C14752"/>
    <w:rsid w:val="00C14E19"/>
    <w:rsid w:val="00C1572F"/>
    <w:rsid w:val="00C16428"/>
    <w:rsid w:val="00C17589"/>
    <w:rsid w:val="00C21E29"/>
    <w:rsid w:val="00C23C73"/>
    <w:rsid w:val="00C241B4"/>
    <w:rsid w:val="00C24C05"/>
    <w:rsid w:val="00C24D2F"/>
    <w:rsid w:val="00C26222"/>
    <w:rsid w:val="00C26E2A"/>
    <w:rsid w:val="00C31283"/>
    <w:rsid w:val="00C33C48"/>
    <w:rsid w:val="00C340E5"/>
    <w:rsid w:val="00C35AA7"/>
    <w:rsid w:val="00C402FD"/>
    <w:rsid w:val="00C4063D"/>
    <w:rsid w:val="00C41BA8"/>
    <w:rsid w:val="00C43BA1"/>
    <w:rsid w:val="00C43DAB"/>
    <w:rsid w:val="00C47DB6"/>
    <w:rsid w:val="00C47F08"/>
    <w:rsid w:val="00C514A6"/>
    <w:rsid w:val="00C51C9F"/>
    <w:rsid w:val="00C54E33"/>
    <w:rsid w:val="00C5739F"/>
    <w:rsid w:val="00C57CF0"/>
    <w:rsid w:val="00C57DE6"/>
    <w:rsid w:val="00C60649"/>
    <w:rsid w:val="00C60DB4"/>
    <w:rsid w:val="00C621B8"/>
    <w:rsid w:val="00C63557"/>
    <w:rsid w:val="00C6398D"/>
    <w:rsid w:val="00C63F16"/>
    <w:rsid w:val="00C649BD"/>
    <w:rsid w:val="00C65891"/>
    <w:rsid w:val="00C66AC9"/>
    <w:rsid w:val="00C724D3"/>
    <w:rsid w:val="00C73025"/>
    <w:rsid w:val="00C739D9"/>
    <w:rsid w:val="00C74998"/>
    <w:rsid w:val="00C75625"/>
    <w:rsid w:val="00C76A04"/>
    <w:rsid w:val="00C7716E"/>
    <w:rsid w:val="00C771EC"/>
    <w:rsid w:val="00C77258"/>
    <w:rsid w:val="00C77DD9"/>
    <w:rsid w:val="00C83BE6"/>
    <w:rsid w:val="00C83CC1"/>
    <w:rsid w:val="00C85354"/>
    <w:rsid w:val="00C855C0"/>
    <w:rsid w:val="00C86273"/>
    <w:rsid w:val="00C86ABA"/>
    <w:rsid w:val="00C90B76"/>
    <w:rsid w:val="00C91D33"/>
    <w:rsid w:val="00C943F3"/>
    <w:rsid w:val="00C9493A"/>
    <w:rsid w:val="00C966E4"/>
    <w:rsid w:val="00C96F79"/>
    <w:rsid w:val="00C97D20"/>
    <w:rsid w:val="00CA0021"/>
    <w:rsid w:val="00CA08C6"/>
    <w:rsid w:val="00CA0A77"/>
    <w:rsid w:val="00CA20A8"/>
    <w:rsid w:val="00CA261F"/>
    <w:rsid w:val="00CA2729"/>
    <w:rsid w:val="00CA3057"/>
    <w:rsid w:val="00CA3A7B"/>
    <w:rsid w:val="00CA3E89"/>
    <w:rsid w:val="00CA45F8"/>
    <w:rsid w:val="00CA4BE9"/>
    <w:rsid w:val="00CA6543"/>
    <w:rsid w:val="00CB0305"/>
    <w:rsid w:val="00CB2D5F"/>
    <w:rsid w:val="00CB33C7"/>
    <w:rsid w:val="00CB35AD"/>
    <w:rsid w:val="00CB4E00"/>
    <w:rsid w:val="00CB60ED"/>
    <w:rsid w:val="00CB6DA7"/>
    <w:rsid w:val="00CB7E4C"/>
    <w:rsid w:val="00CC0303"/>
    <w:rsid w:val="00CC25B4"/>
    <w:rsid w:val="00CC2606"/>
    <w:rsid w:val="00CC2B46"/>
    <w:rsid w:val="00CC495A"/>
    <w:rsid w:val="00CC5F88"/>
    <w:rsid w:val="00CC69C8"/>
    <w:rsid w:val="00CC77A2"/>
    <w:rsid w:val="00CC7B4E"/>
    <w:rsid w:val="00CD096B"/>
    <w:rsid w:val="00CD13D3"/>
    <w:rsid w:val="00CD292F"/>
    <w:rsid w:val="00CD307E"/>
    <w:rsid w:val="00CD5FCE"/>
    <w:rsid w:val="00CD629F"/>
    <w:rsid w:val="00CD6A1B"/>
    <w:rsid w:val="00CE0A7F"/>
    <w:rsid w:val="00CE10CC"/>
    <w:rsid w:val="00CE1718"/>
    <w:rsid w:val="00CE7506"/>
    <w:rsid w:val="00CF0837"/>
    <w:rsid w:val="00CF1EE9"/>
    <w:rsid w:val="00CF212D"/>
    <w:rsid w:val="00CF383C"/>
    <w:rsid w:val="00CF4156"/>
    <w:rsid w:val="00CF6CF1"/>
    <w:rsid w:val="00D0036C"/>
    <w:rsid w:val="00D006DC"/>
    <w:rsid w:val="00D03D00"/>
    <w:rsid w:val="00D05120"/>
    <w:rsid w:val="00D05C30"/>
    <w:rsid w:val="00D064E2"/>
    <w:rsid w:val="00D10052"/>
    <w:rsid w:val="00D11359"/>
    <w:rsid w:val="00D11510"/>
    <w:rsid w:val="00D17C7B"/>
    <w:rsid w:val="00D22D21"/>
    <w:rsid w:val="00D23F43"/>
    <w:rsid w:val="00D3188C"/>
    <w:rsid w:val="00D33834"/>
    <w:rsid w:val="00D35F9B"/>
    <w:rsid w:val="00D36B69"/>
    <w:rsid w:val="00D3777A"/>
    <w:rsid w:val="00D408DD"/>
    <w:rsid w:val="00D4229B"/>
    <w:rsid w:val="00D4283C"/>
    <w:rsid w:val="00D45CC0"/>
    <w:rsid w:val="00D45D72"/>
    <w:rsid w:val="00D520E4"/>
    <w:rsid w:val="00D52BF2"/>
    <w:rsid w:val="00D531BD"/>
    <w:rsid w:val="00D53A38"/>
    <w:rsid w:val="00D56007"/>
    <w:rsid w:val="00D575DD"/>
    <w:rsid w:val="00D57C28"/>
    <w:rsid w:val="00D57DFA"/>
    <w:rsid w:val="00D607E8"/>
    <w:rsid w:val="00D60971"/>
    <w:rsid w:val="00D62488"/>
    <w:rsid w:val="00D6262C"/>
    <w:rsid w:val="00D6417A"/>
    <w:rsid w:val="00D67FCF"/>
    <w:rsid w:val="00D701CE"/>
    <w:rsid w:val="00D709CE"/>
    <w:rsid w:val="00D71F73"/>
    <w:rsid w:val="00D74DEA"/>
    <w:rsid w:val="00D75F9D"/>
    <w:rsid w:val="00D76C48"/>
    <w:rsid w:val="00D80193"/>
    <w:rsid w:val="00D805B2"/>
    <w:rsid w:val="00D80786"/>
    <w:rsid w:val="00D80964"/>
    <w:rsid w:val="00D81CAB"/>
    <w:rsid w:val="00D8375F"/>
    <w:rsid w:val="00D843E2"/>
    <w:rsid w:val="00D8576F"/>
    <w:rsid w:val="00D85BD1"/>
    <w:rsid w:val="00D8677F"/>
    <w:rsid w:val="00D873A0"/>
    <w:rsid w:val="00D9449D"/>
    <w:rsid w:val="00D97C18"/>
    <w:rsid w:val="00D97F0C"/>
    <w:rsid w:val="00DA030B"/>
    <w:rsid w:val="00DA0F7E"/>
    <w:rsid w:val="00DA12EF"/>
    <w:rsid w:val="00DA3A86"/>
    <w:rsid w:val="00DA4F5C"/>
    <w:rsid w:val="00DA6A92"/>
    <w:rsid w:val="00DA7FEF"/>
    <w:rsid w:val="00DB054E"/>
    <w:rsid w:val="00DB4FAB"/>
    <w:rsid w:val="00DB6C14"/>
    <w:rsid w:val="00DB6E5F"/>
    <w:rsid w:val="00DB7412"/>
    <w:rsid w:val="00DC00DC"/>
    <w:rsid w:val="00DC2500"/>
    <w:rsid w:val="00DC4F72"/>
    <w:rsid w:val="00DC6275"/>
    <w:rsid w:val="00DC7075"/>
    <w:rsid w:val="00DC77DC"/>
    <w:rsid w:val="00DD0453"/>
    <w:rsid w:val="00DD0C2C"/>
    <w:rsid w:val="00DD0DCC"/>
    <w:rsid w:val="00DD19DE"/>
    <w:rsid w:val="00DD20E5"/>
    <w:rsid w:val="00DD28BC"/>
    <w:rsid w:val="00DD3949"/>
    <w:rsid w:val="00DD4941"/>
    <w:rsid w:val="00DE31F0"/>
    <w:rsid w:val="00DE3D1C"/>
    <w:rsid w:val="00DE4928"/>
    <w:rsid w:val="00DE774D"/>
    <w:rsid w:val="00DF14A8"/>
    <w:rsid w:val="00DF24D7"/>
    <w:rsid w:val="00DF4C55"/>
    <w:rsid w:val="00DF4EEC"/>
    <w:rsid w:val="00DF5026"/>
    <w:rsid w:val="00E0227D"/>
    <w:rsid w:val="00E04B84"/>
    <w:rsid w:val="00E05314"/>
    <w:rsid w:val="00E06466"/>
    <w:rsid w:val="00E06835"/>
    <w:rsid w:val="00E06888"/>
    <w:rsid w:val="00E06FDA"/>
    <w:rsid w:val="00E07819"/>
    <w:rsid w:val="00E11042"/>
    <w:rsid w:val="00E118E0"/>
    <w:rsid w:val="00E160A5"/>
    <w:rsid w:val="00E16CDA"/>
    <w:rsid w:val="00E1713D"/>
    <w:rsid w:val="00E2003C"/>
    <w:rsid w:val="00E201A2"/>
    <w:rsid w:val="00E20232"/>
    <w:rsid w:val="00E20A43"/>
    <w:rsid w:val="00E23898"/>
    <w:rsid w:val="00E241CF"/>
    <w:rsid w:val="00E241DD"/>
    <w:rsid w:val="00E25B8B"/>
    <w:rsid w:val="00E25D18"/>
    <w:rsid w:val="00E25EB1"/>
    <w:rsid w:val="00E26893"/>
    <w:rsid w:val="00E30F77"/>
    <w:rsid w:val="00E311C4"/>
    <w:rsid w:val="00E319F1"/>
    <w:rsid w:val="00E33CD2"/>
    <w:rsid w:val="00E355B0"/>
    <w:rsid w:val="00E40E90"/>
    <w:rsid w:val="00E4114B"/>
    <w:rsid w:val="00E45C7E"/>
    <w:rsid w:val="00E51298"/>
    <w:rsid w:val="00E531EB"/>
    <w:rsid w:val="00E54874"/>
    <w:rsid w:val="00E54B6F"/>
    <w:rsid w:val="00E5543C"/>
    <w:rsid w:val="00E55ACA"/>
    <w:rsid w:val="00E563F1"/>
    <w:rsid w:val="00E57084"/>
    <w:rsid w:val="00E5738C"/>
    <w:rsid w:val="00E57B74"/>
    <w:rsid w:val="00E63D3F"/>
    <w:rsid w:val="00E648C1"/>
    <w:rsid w:val="00E65BC6"/>
    <w:rsid w:val="00E661FF"/>
    <w:rsid w:val="00E663E6"/>
    <w:rsid w:val="00E67894"/>
    <w:rsid w:val="00E713FC"/>
    <w:rsid w:val="00E726EB"/>
    <w:rsid w:val="00E72CF1"/>
    <w:rsid w:val="00E7436A"/>
    <w:rsid w:val="00E75428"/>
    <w:rsid w:val="00E755FC"/>
    <w:rsid w:val="00E80B52"/>
    <w:rsid w:val="00E824C3"/>
    <w:rsid w:val="00E83BE7"/>
    <w:rsid w:val="00E840B3"/>
    <w:rsid w:val="00E84D10"/>
    <w:rsid w:val="00E85FD0"/>
    <w:rsid w:val="00E8629F"/>
    <w:rsid w:val="00E907A5"/>
    <w:rsid w:val="00E91008"/>
    <w:rsid w:val="00E92758"/>
    <w:rsid w:val="00E92B97"/>
    <w:rsid w:val="00E9374E"/>
    <w:rsid w:val="00E94A0E"/>
    <w:rsid w:val="00E94F54"/>
    <w:rsid w:val="00E97142"/>
    <w:rsid w:val="00E97AD5"/>
    <w:rsid w:val="00EA0541"/>
    <w:rsid w:val="00EA1111"/>
    <w:rsid w:val="00EA1349"/>
    <w:rsid w:val="00EA32AB"/>
    <w:rsid w:val="00EA33FC"/>
    <w:rsid w:val="00EA3B4F"/>
    <w:rsid w:val="00EA3C24"/>
    <w:rsid w:val="00EA73DF"/>
    <w:rsid w:val="00EB0C61"/>
    <w:rsid w:val="00EB107E"/>
    <w:rsid w:val="00EB2778"/>
    <w:rsid w:val="00EB3972"/>
    <w:rsid w:val="00EB47C4"/>
    <w:rsid w:val="00EB61AE"/>
    <w:rsid w:val="00EB6872"/>
    <w:rsid w:val="00EC0489"/>
    <w:rsid w:val="00EC1D84"/>
    <w:rsid w:val="00EC322D"/>
    <w:rsid w:val="00EC4C82"/>
    <w:rsid w:val="00EC54CD"/>
    <w:rsid w:val="00EC7591"/>
    <w:rsid w:val="00EC7D5E"/>
    <w:rsid w:val="00ED2F00"/>
    <w:rsid w:val="00ED383A"/>
    <w:rsid w:val="00ED39F8"/>
    <w:rsid w:val="00ED3D43"/>
    <w:rsid w:val="00ED53E3"/>
    <w:rsid w:val="00ED54A4"/>
    <w:rsid w:val="00ED70CE"/>
    <w:rsid w:val="00EE0CFB"/>
    <w:rsid w:val="00EE1080"/>
    <w:rsid w:val="00EF1EC5"/>
    <w:rsid w:val="00EF4C88"/>
    <w:rsid w:val="00EF4CCB"/>
    <w:rsid w:val="00EF5278"/>
    <w:rsid w:val="00EF55EB"/>
    <w:rsid w:val="00EF7A9D"/>
    <w:rsid w:val="00F00DCC"/>
    <w:rsid w:val="00F0156F"/>
    <w:rsid w:val="00F03B95"/>
    <w:rsid w:val="00F057DD"/>
    <w:rsid w:val="00F05AC8"/>
    <w:rsid w:val="00F05E96"/>
    <w:rsid w:val="00F07167"/>
    <w:rsid w:val="00F072D8"/>
    <w:rsid w:val="00F07CE0"/>
    <w:rsid w:val="00F115F5"/>
    <w:rsid w:val="00F118B0"/>
    <w:rsid w:val="00F11E40"/>
    <w:rsid w:val="00F13D05"/>
    <w:rsid w:val="00F14693"/>
    <w:rsid w:val="00F1679D"/>
    <w:rsid w:val="00F1682C"/>
    <w:rsid w:val="00F17AFA"/>
    <w:rsid w:val="00F20B91"/>
    <w:rsid w:val="00F21139"/>
    <w:rsid w:val="00F24B8B"/>
    <w:rsid w:val="00F30D2E"/>
    <w:rsid w:val="00F328CD"/>
    <w:rsid w:val="00F35516"/>
    <w:rsid w:val="00F35790"/>
    <w:rsid w:val="00F40094"/>
    <w:rsid w:val="00F4136D"/>
    <w:rsid w:val="00F4212E"/>
    <w:rsid w:val="00F42C20"/>
    <w:rsid w:val="00F43BB2"/>
    <w:rsid w:val="00F43E34"/>
    <w:rsid w:val="00F44B5F"/>
    <w:rsid w:val="00F4512A"/>
    <w:rsid w:val="00F470B2"/>
    <w:rsid w:val="00F5219F"/>
    <w:rsid w:val="00F53053"/>
    <w:rsid w:val="00F53FE2"/>
    <w:rsid w:val="00F575FF"/>
    <w:rsid w:val="00F60F8B"/>
    <w:rsid w:val="00F618EF"/>
    <w:rsid w:val="00F61DDD"/>
    <w:rsid w:val="00F62057"/>
    <w:rsid w:val="00F620BD"/>
    <w:rsid w:val="00F65582"/>
    <w:rsid w:val="00F66E75"/>
    <w:rsid w:val="00F67735"/>
    <w:rsid w:val="00F724BC"/>
    <w:rsid w:val="00F7257A"/>
    <w:rsid w:val="00F75708"/>
    <w:rsid w:val="00F77EB0"/>
    <w:rsid w:val="00F828A4"/>
    <w:rsid w:val="00F82BF6"/>
    <w:rsid w:val="00F8329B"/>
    <w:rsid w:val="00F83930"/>
    <w:rsid w:val="00F83A96"/>
    <w:rsid w:val="00F85FDA"/>
    <w:rsid w:val="00F874DC"/>
    <w:rsid w:val="00F87AFD"/>
    <w:rsid w:val="00F87CDD"/>
    <w:rsid w:val="00F87D5F"/>
    <w:rsid w:val="00F917C0"/>
    <w:rsid w:val="00F91C1B"/>
    <w:rsid w:val="00F933F0"/>
    <w:rsid w:val="00F93644"/>
    <w:rsid w:val="00F937A3"/>
    <w:rsid w:val="00F94715"/>
    <w:rsid w:val="00F96A3D"/>
    <w:rsid w:val="00F97FB7"/>
    <w:rsid w:val="00FA4718"/>
    <w:rsid w:val="00FA5477"/>
    <w:rsid w:val="00FA5848"/>
    <w:rsid w:val="00FA5FFD"/>
    <w:rsid w:val="00FA653E"/>
    <w:rsid w:val="00FA6899"/>
    <w:rsid w:val="00FA7F3D"/>
    <w:rsid w:val="00FB0509"/>
    <w:rsid w:val="00FB267D"/>
    <w:rsid w:val="00FB35DF"/>
    <w:rsid w:val="00FB38D8"/>
    <w:rsid w:val="00FB49C0"/>
    <w:rsid w:val="00FC051F"/>
    <w:rsid w:val="00FC0596"/>
    <w:rsid w:val="00FC06FF"/>
    <w:rsid w:val="00FC2342"/>
    <w:rsid w:val="00FC2656"/>
    <w:rsid w:val="00FC3EE6"/>
    <w:rsid w:val="00FC4DC9"/>
    <w:rsid w:val="00FC69B4"/>
    <w:rsid w:val="00FC6C59"/>
    <w:rsid w:val="00FD0330"/>
    <w:rsid w:val="00FD0694"/>
    <w:rsid w:val="00FD1A4C"/>
    <w:rsid w:val="00FD25BE"/>
    <w:rsid w:val="00FD2E70"/>
    <w:rsid w:val="00FD701C"/>
    <w:rsid w:val="00FD760B"/>
    <w:rsid w:val="00FD7AA7"/>
    <w:rsid w:val="00FE13B5"/>
    <w:rsid w:val="00FE2AB4"/>
    <w:rsid w:val="00FE5750"/>
    <w:rsid w:val="00FF0C0A"/>
    <w:rsid w:val="00FF1FCB"/>
    <w:rsid w:val="00FF33A2"/>
    <w:rsid w:val="00FF52D4"/>
    <w:rsid w:val="00FF5390"/>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R4_bullets,列表段落1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FF33A2"/>
    <w:pPr>
      <w:widowControl w:val="0"/>
      <w:autoSpaceDE w:val="0"/>
      <w:autoSpaceDN w:val="0"/>
      <w:adjustRightInd w:val="0"/>
      <w:spacing w:after="0" w:line="240" w:lineRule="auto"/>
      <w:jc w:val="left"/>
    </w:pPr>
    <w:rPr>
      <w:rFonts w:ascii="Arial" w:eastAsiaTheme="minorEastAsia" w:hAnsi="Arial" w:cs="Arial"/>
      <w:color w:val="000000"/>
      <w:sz w:val="24"/>
      <w:szCs w:val="24"/>
      <w:lang w:eastAsia="zh-CN"/>
    </w:rPr>
  </w:style>
  <w:style w:type="character" w:customStyle="1" w:styleId="15">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BC37C5"/>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647</Words>
  <Characters>3692</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Samsung_Dan Liu</cp:lastModifiedBy>
  <cp:revision>4</cp:revision>
  <cp:lastPrinted>2019-04-25T01:09:00Z</cp:lastPrinted>
  <dcterms:created xsi:type="dcterms:W3CDTF">2025-11-07T19:13:00Z</dcterms:created>
  <dcterms:modified xsi:type="dcterms:W3CDTF">2025-11-07T19:59:00Z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E618DEA7AFC3C99F11807F023EDB888D96C7E90C8493AFC5D153D429CC8CACE9C74415D870BFB8A48FAFCA72419FEDE1D6380021305C47BF66EAC7AEECB06689</vt:lpwstr>
  </property>
</Properties>
</file>